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2F0" w:rsidRDefault="00E502F0" w:rsidP="001B41AF">
      <w:pPr>
        <w:pStyle w:val="Nzev"/>
        <w:jc w:val="left"/>
        <w:rPr>
          <w:rFonts w:asciiTheme="minorHAnsi" w:hAnsiTheme="minorHAnsi" w:cs="Arial"/>
          <w:b w:val="0"/>
          <w:sz w:val="22"/>
          <w:szCs w:val="22"/>
        </w:rPr>
      </w:pPr>
    </w:p>
    <w:p w:rsidR="001B41AF" w:rsidRDefault="003A2789" w:rsidP="001B41AF">
      <w:pPr>
        <w:pStyle w:val="Nzev"/>
        <w:jc w:val="left"/>
        <w:rPr>
          <w:rFonts w:asciiTheme="minorHAnsi" w:hAnsiTheme="minorHAnsi" w:cs="Arial"/>
          <w:b w:val="0"/>
          <w:sz w:val="22"/>
          <w:szCs w:val="22"/>
        </w:rPr>
      </w:pPr>
      <w:r>
        <w:rPr>
          <w:rFonts w:asciiTheme="minorHAnsi" w:hAnsiTheme="minorHAnsi" w:cs="Arial"/>
          <w:b w:val="0"/>
          <w:sz w:val="22"/>
          <w:szCs w:val="22"/>
        </w:rPr>
        <w:t>Agendové číslo</w:t>
      </w:r>
      <w:r w:rsidR="001B41AF">
        <w:rPr>
          <w:rFonts w:asciiTheme="minorHAnsi" w:hAnsiTheme="minorHAnsi" w:cs="Arial"/>
          <w:b w:val="0"/>
          <w:sz w:val="22"/>
          <w:szCs w:val="22"/>
        </w:rPr>
        <w:t>:</w:t>
      </w:r>
      <w:r w:rsidR="001B41AF">
        <w:rPr>
          <w:rFonts w:asciiTheme="minorHAnsi" w:hAnsiTheme="minorHAnsi" w:cs="Arial"/>
          <w:b w:val="0"/>
          <w:sz w:val="22"/>
          <w:szCs w:val="22"/>
        </w:rPr>
        <w:tab/>
      </w:r>
      <w:r w:rsidR="001B41AF">
        <w:rPr>
          <w:rFonts w:asciiTheme="minorHAnsi" w:hAnsiTheme="minorHAnsi" w:cs="Arial"/>
          <w:b w:val="0"/>
          <w:sz w:val="22"/>
          <w:szCs w:val="22"/>
        </w:rPr>
        <w:tab/>
      </w:r>
      <w:r w:rsidR="001B41AF">
        <w:rPr>
          <w:rFonts w:asciiTheme="minorHAnsi" w:hAnsiTheme="minorHAnsi" w:cs="Arial"/>
          <w:b w:val="0"/>
          <w:sz w:val="22"/>
          <w:szCs w:val="22"/>
        </w:rPr>
        <w:tab/>
      </w:r>
      <w:r w:rsidR="001B41AF">
        <w:rPr>
          <w:rFonts w:asciiTheme="minorHAnsi" w:hAnsiTheme="minorHAnsi" w:cs="Arial"/>
          <w:b w:val="0"/>
          <w:sz w:val="22"/>
          <w:szCs w:val="22"/>
        </w:rPr>
        <w:tab/>
      </w:r>
      <w:r w:rsidR="001B41AF">
        <w:rPr>
          <w:rFonts w:asciiTheme="minorHAnsi" w:hAnsiTheme="minorHAnsi" w:cs="Arial"/>
          <w:b w:val="0"/>
          <w:sz w:val="22"/>
          <w:szCs w:val="22"/>
        </w:rPr>
        <w:tab/>
      </w:r>
      <w:r w:rsidR="001B41AF">
        <w:rPr>
          <w:rFonts w:asciiTheme="minorHAnsi" w:hAnsiTheme="minorHAnsi" w:cs="Arial"/>
          <w:b w:val="0"/>
          <w:sz w:val="22"/>
          <w:szCs w:val="22"/>
        </w:rPr>
        <w:tab/>
      </w:r>
      <w:r w:rsidR="009B7EE8">
        <w:rPr>
          <w:rFonts w:asciiTheme="minorHAnsi" w:hAnsiTheme="minorHAnsi" w:cs="Arial"/>
          <w:b w:val="0"/>
          <w:sz w:val="22"/>
          <w:szCs w:val="22"/>
        </w:rPr>
        <w:t xml:space="preserve">                                        </w:t>
      </w:r>
      <w:r w:rsidR="001B41AF">
        <w:rPr>
          <w:rFonts w:asciiTheme="minorHAnsi" w:hAnsiTheme="minorHAnsi" w:cs="Arial"/>
          <w:b w:val="0"/>
          <w:sz w:val="22"/>
          <w:szCs w:val="22"/>
        </w:rPr>
        <w:t>výtisk č.:</w:t>
      </w:r>
    </w:p>
    <w:p w:rsidR="001B41AF" w:rsidRDefault="001B41AF" w:rsidP="001B41AF">
      <w:pPr>
        <w:pStyle w:val="Nzev"/>
        <w:jc w:val="left"/>
        <w:rPr>
          <w:rFonts w:asciiTheme="minorHAnsi" w:hAnsiTheme="minorHAnsi" w:cs="Arial"/>
          <w:b w:val="0"/>
          <w:sz w:val="22"/>
          <w:szCs w:val="22"/>
        </w:rPr>
      </w:pPr>
      <w:r>
        <w:rPr>
          <w:rFonts w:asciiTheme="minorHAnsi" w:hAnsiTheme="minorHAnsi" w:cs="Arial"/>
          <w:b w:val="0"/>
          <w:sz w:val="22"/>
          <w:szCs w:val="22"/>
        </w:rPr>
        <w:t xml:space="preserve">Evidenční číslo: </w:t>
      </w:r>
      <w:r>
        <w:rPr>
          <w:rFonts w:asciiTheme="minorHAnsi" w:hAnsiTheme="minorHAnsi" w:cs="Arial"/>
          <w:b w:val="0"/>
          <w:sz w:val="22"/>
          <w:szCs w:val="22"/>
        </w:rPr>
        <w:tab/>
      </w:r>
      <w:r w:rsidR="003A2789">
        <w:rPr>
          <w:rFonts w:asciiTheme="minorHAnsi" w:hAnsiTheme="minorHAnsi" w:cs="Arial"/>
          <w:b w:val="0"/>
          <w:sz w:val="22"/>
          <w:szCs w:val="22"/>
        </w:rPr>
        <w:t xml:space="preserve"> </w:t>
      </w:r>
      <w:r w:rsidR="009714B0">
        <w:rPr>
          <w:rFonts w:asciiTheme="minorHAnsi" w:hAnsiTheme="minorHAnsi" w:cs="Arial"/>
          <w:b w:val="0"/>
          <w:sz w:val="22"/>
          <w:szCs w:val="22"/>
        </w:rPr>
        <w:t xml:space="preserve"> </w:t>
      </w:r>
      <w:r>
        <w:rPr>
          <w:rFonts w:asciiTheme="minorHAnsi" w:hAnsiTheme="minorHAnsi" w:cs="Arial"/>
          <w:b w:val="0"/>
          <w:sz w:val="22"/>
          <w:szCs w:val="22"/>
        </w:rPr>
        <w:tab/>
      </w:r>
    </w:p>
    <w:p w:rsidR="001B41AF" w:rsidRDefault="001B41AF" w:rsidP="006D00E8">
      <w:pPr>
        <w:pStyle w:val="Nzev"/>
        <w:rPr>
          <w:rFonts w:asciiTheme="minorHAnsi" w:hAnsiTheme="minorHAnsi"/>
          <w:sz w:val="32"/>
          <w:szCs w:val="32"/>
        </w:rPr>
      </w:pPr>
    </w:p>
    <w:p w:rsidR="006D00E8" w:rsidRPr="006D00E8" w:rsidRDefault="0020515E" w:rsidP="006D00E8">
      <w:pPr>
        <w:pStyle w:val="Nzev"/>
        <w:rPr>
          <w:rFonts w:asciiTheme="minorHAnsi" w:hAnsiTheme="minorHAnsi"/>
          <w:sz w:val="32"/>
          <w:szCs w:val="32"/>
        </w:rPr>
      </w:pPr>
      <w:r w:rsidRPr="006D00E8">
        <w:rPr>
          <w:rFonts w:asciiTheme="minorHAnsi" w:hAnsiTheme="minorHAnsi"/>
          <w:sz w:val="32"/>
          <w:szCs w:val="32"/>
        </w:rPr>
        <w:t>Příkazní smlouva</w:t>
      </w:r>
    </w:p>
    <w:p w:rsidR="00CA15FC" w:rsidRPr="006D00E8" w:rsidRDefault="006D00E8" w:rsidP="006D00E8">
      <w:pPr>
        <w:pStyle w:val="Nzev"/>
        <w:rPr>
          <w:rFonts w:asciiTheme="minorHAnsi" w:hAnsiTheme="minorHAnsi"/>
          <w:sz w:val="32"/>
          <w:szCs w:val="32"/>
        </w:rPr>
      </w:pPr>
      <w:r w:rsidRPr="006D00E8">
        <w:rPr>
          <w:rFonts w:asciiTheme="minorHAnsi" w:hAnsiTheme="minorHAnsi"/>
          <w:sz w:val="32"/>
          <w:szCs w:val="32"/>
        </w:rPr>
        <w:t xml:space="preserve">na výkon </w:t>
      </w:r>
      <w:r>
        <w:rPr>
          <w:rFonts w:asciiTheme="minorHAnsi" w:hAnsiTheme="minorHAnsi"/>
          <w:sz w:val="32"/>
          <w:szCs w:val="32"/>
        </w:rPr>
        <w:t xml:space="preserve">činnosti </w:t>
      </w:r>
      <w:r w:rsidR="00336092">
        <w:rPr>
          <w:rFonts w:asciiTheme="minorHAnsi" w:hAnsiTheme="minorHAnsi"/>
          <w:sz w:val="32"/>
          <w:szCs w:val="32"/>
        </w:rPr>
        <w:t xml:space="preserve">koordinátora </w:t>
      </w:r>
      <w:r w:rsidRPr="006D00E8">
        <w:rPr>
          <w:rFonts w:asciiTheme="minorHAnsi" w:hAnsiTheme="minorHAnsi"/>
          <w:sz w:val="32"/>
          <w:szCs w:val="32"/>
        </w:rPr>
        <w:t xml:space="preserve">BOZP </w:t>
      </w:r>
    </w:p>
    <w:p w:rsidR="00CA15FC" w:rsidRPr="004E6CC2" w:rsidRDefault="00CA15FC" w:rsidP="00CA15FC">
      <w:pPr>
        <w:jc w:val="center"/>
        <w:rPr>
          <w:rFonts w:asciiTheme="minorHAnsi" w:hAnsiTheme="minorHAnsi"/>
          <w:sz w:val="22"/>
          <w:szCs w:val="22"/>
        </w:rPr>
      </w:pPr>
      <w:r w:rsidRPr="004E6CC2">
        <w:rPr>
          <w:rFonts w:asciiTheme="minorHAnsi" w:hAnsiTheme="minorHAnsi"/>
          <w:sz w:val="22"/>
          <w:szCs w:val="22"/>
        </w:rPr>
        <w:t xml:space="preserve">uzavřená podle ustanovení § </w:t>
      </w:r>
      <w:r w:rsidR="001E64F4" w:rsidRPr="004E6CC2">
        <w:rPr>
          <w:rFonts w:asciiTheme="minorHAnsi" w:hAnsiTheme="minorHAnsi"/>
          <w:sz w:val="22"/>
          <w:szCs w:val="22"/>
        </w:rPr>
        <w:t>2430</w:t>
      </w:r>
      <w:r w:rsidRPr="004E6CC2">
        <w:rPr>
          <w:rFonts w:asciiTheme="minorHAnsi" w:hAnsiTheme="minorHAnsi"/>
          <w:sz w:val="22"/>
          <w:szCs w:val="22"/>
        </w:rPr>
        <w:t xml:space="preserve"> a násl</w:t>
      </w:r>
      <w:r w:rsidR="001E64F4" w:rsidRPr="004E6CC2">
        <w:rPr>
          <w:rFonts w:asciiTheme="minorHAnsi" w:hAnsiTheme="minorHAnsi"/>
          <w:sz w:val="22"/>
          <w:szCs w:val="22"/>
        </w:rPr>
        <w:t>.</w:t>
      </w:r>
      <w:r w:rsidRPr="004E6CC2">
        <w:rPr>
          <w:rFonts w:asciiTheme="minorHAnsi" w:hAnsiTheme="minorHAnsi"/>
          <w:sz w:val="22"/>
          <w:szCs w:val="22"/>
        </w:rPr>
        <w:t xml:space="preserve"> </w:t>
      </w:r>
      <w:r w:rsidR="00825ED9" w:rsidRPr="004E6CC2">
        <w:rPr>
          <w:rFonts w:asciiTheme="minorHAnsi" w:hAnsiTheme="minorHAnsi"/>
          <w:sz w:val="22"/>
          <w:szCs w:val="22"/>
        </w:rPr>
        <w:t xml:space="preserve">zákona </w:t>
      </w:r>
      <w:r w:rsidRPr="004E6CC2">
        <w:rPr>
          <w:rFonts w:asciiTheme="minorHAnsi" w:hAnsiTheme="minorHAnsi"/>
          <w:sz w:val="22"/>
          <w:szCs w:val="22"/>
        </w:rPr>
        <w:t xml:space="preserve">č. </w:t>
      </w:r>
      <w:r w:rsidR="001E64F4" w:rsidRPr="004E6CC2">
        <w:rPr>
          <w:rFonts w:asciiTheme="minorHAnsi" w:hAnsiTheme="minorHAnsi"/>
          <w:sz w:val="22"/>
          <w:szCs w:val="22"/>
        </w:rPr>
        <w:t>89/2012</w:t>
      </w:r>
      <w:r w:rsidRPr="004E6CC2">
        <w:rPr>
          <w:rFonts w:asciiTheme="minorHAnsi" w:hAnsiTheme="minorHAnsi"/>
          <w:sz w:val="22"/>
          <w:szCs w:val="22"/>
        </w:rPr>
        <w:t xml:space="preserve"> Sb.</w:t>
      </w:r>
      <w:r w:rsidR="00825ED9" w:rsidRPr="004E6CC2">
        <w:rPr>
          <w:rFonts w:asciiTheme="minorHAnsi" w:hAnsiTheme="minorHAnsi"/>
          <w:sz w:val="22"/>
          <w:szCs w:val="22"/>
        </w:rPr>
        <w:t xml:space="preserve">, </w:t>
      </w:r>
      <w:r w:rsidR="001E64F4" w:rsidRPr="004E6CC2">
        <w:rPr>
          <w:rFonts w:asciiTheme="minorHAnsi" w:hAnsiTheme="minorHAnsi"/>
          <w:sz w:val="22"/>
          <w:szCs w:val="22"/>
        </w:rPr>
        <w:t xml:space="preserve">občanský </w:t>
      </w:r>
      <w:r w:rsidR="00825ED9" w:rsidRPr="004E6CC2">
        <w:rPr>
          <w:rFonts w:asciiTheme="minorHAnsi" w:hAnsiTheme="minorHAnsi"/>
          <w:sz w:val="22"/>
          <w:szCs w:val="22"/>
        </w:rPr>
        <w:t>zákoník</w:t>
      </w:r>
    </w:p>
    <w:p w:rsidR="00CA15FC" w:rsidRPr="004E6CC2" w:rsidRDefault="00CA15FC" w:rsidP="00CA15FC">
      <w:pPr>
        <w:jc w:val="center"/>
        <w:rPr>
          <w:rFonts w:asciiTheme="minorHAnsi" w:hAnsiTheme="minorHAnsi"/>
          <w:sz w:val="22"/>
          <w:szCs w:val="22"/>
        </w:rPr>
      </w:pPr>
      <w:r w:rsidRPr="004E6CC2">
        <w:rPr>
          <w:rFonts w:asciiTheme="minorHAnsi" w:hAnsiTheme="minorHAnsi"/>
          <w:sz w:val="22"/>
          <w:szCs w:val="22"/>
        </w:rPr>
        <w:t>(dále jen „smlouva“)</w:t>
      </w:r>
    </w:p>
    <w:p w:rsidR="00CA15FC" w:rsidRPr="004E6CC2" w:rsidRDefault="00CA15FC" w:rsidP="00CA15FC">
      <w:pPr>
        <w:jc w:val="both"/>
        <w:rPr>
          <w:rFonts w:asciiTheme="minorHAnsi" w:hAnsiTheme="minorHAnsi"/>
          <w:sz w:val="22"/>
          <w:szCs w:val="22"/>
        </w:rPr>
      </w:pPr>
    </w:p>
    <w:p w:rsidR="00CA15FC" w:rsidRPr="00E54C57" w:rsidRDefault="00CA15FC" w:rsidP="00CA15FC">
      <w:pPr>
        <w:jc w:val="both"/>
        <w:rPr>
          <w:rFonts w:asciiTheme="minorHAnsi" w:hAnsiTheme="minorHAnsi"/>
          <w:sz w:val="22"/>
          <w:szCs w:val="22"/>
        </w:rPr>
      </w:pPr>
    </w:p>
    <w:p w:rsidR="00CA15FC" w:rsidRPr="00E54C57" w:rsidRDefault="00CA15FC" w:rsidP="00CA15FC">
      <w:pPr>
        <w:jc w:val="both"/>
        <w:rPr>
          <w:rFonts w:asciiTheme="minorHAnsi" w:hAnsiTheme="minorHAnsi"/>
          <w:b/>
          <w:bCs/>
          <w:sz w:val="22"/>
          <w:szCs w:val="22"/>
        </w:rPr>
      </w:pPr>
      <w:r w:rsidRPr="00E54C57">
        <w:rPr>
          <w:rFonts w:asciiTheme="minorHAnsi" w:hAnsiTheme="minorHAnsi"/>
          <w:b/>
          <w:bCs/>
          <w:sz w:val="22"/>
          <w:szCs w:val="22"/>
        </w:rPr>
        <w:t>STATUTÁRNÍ MĚSTO CHOMUTOV</w:t>
      </w:r>
    </w:p>
    <w:p w:rsidR="00CA15FC" w:rsidRPr="00E54C57" w:rsidRDefault="00CA15FC" w:rsidP="00CA15FC">
      <w:pPr>
        <w:jc w:val="both"/>
        <w:rPr>
          <w:rFonts w:asciiTheme="minorHAnsi" w:hAnsiTheme="minorHAnsi"/>
          <w:sz w:val="22"/>
          <w:szCs w:val="22"/>
        </w:rPr>
      </w:pPr>
      <w:bookmarkStart w:id="0" w:name="OLE_LINK1"/>
      <w:bookmarkStart w:id="1" w:name="OLE_LINK2"/>
      <w:r w:rsidRPr="00E54C57">
        <w:rPr>
          <w:rFonts w:asciiTheme="minorHAnsi" w:hAnsiTheme="minorHAnsi"/>
          <w:sz w:val="22"/>
          <w:szCs w:val="22"/>
        </w:rPr>
        <w:t>se sídlem</w:t>
      </w:r>
      <w:r>
        <w:rPr>
          <w:rFonts w:asciiTheme="minorHAnsi" w:hAnsiTheme="minorHAnsi"/>
          <w:sz w:val="22"/>
          <w:szCs w:val="22"/>
        </w:rPr>
        <w:t>:</w:t>
      </w:r>
      <w:r w:rsidRPr="00E54C57">
        <w:rPr>
          <w:rFonts w:asciiTheme="minorHAnsi" w:hAnsiTheme="minorHAnsi"/>
          <w:sz w:val="22"/>
          <w:szCs w:val="22"/>
        </w:rPr>
        <w:t xml:space="preserve">                            </w:t>
      </w:r>
      <w:r>
        <w:rPr>
          <w:rFonts w:asciiTheme="minorHAnsi" w:hAnsiTheme="minorHAnsi"/>
          <w:sz w:val="22"/>
          <w:szCs w:val="22"/>
        </w:rPr>
        <w:t xml:space="preserve">  </w:t>
      </w:r>
      <w:r w:rsidR="00FC3190">
        <w:rPr>
          <w:rFonts w:asciiTheme="minorHAnsi" w:hAnsiTheme="minorHAnsi"/>
          <w:sz w:val="22"/>
          <w:szCs w:val="22"/>
        </w:rPr>
        <w:tab/>
      </w:r>
      <w:r w:rsidRPr="00E54C57">
        <w:rPr>
          <w:rFonts w:asciiTheme="minorHAnsi" w:hAnsiTheme="minorHAnsi"/>
          <w:sz w:val="22"/>
          <w:szCs w:val="22"/>
        </w:rPr>
        <w:t>Zborovská 4602, 430 28 Chomutov</w:t>
      </w:r>
    </w:p>
    <w:p w:rsidR="00CA15FC" w:rsidRPr="00E54C57" w:rsidRDefault="00CA15FC" w:rsidP="00CA15FC">
      <w:pPr>
        <w:jc w:val="both"/>
        <w:rPr>
          <w:rFonts w:asciiTheme="minorHAnsi" w:hAnsiTheme="minorHAnsi"/>
          <w:b/>
          <w:sz w:val="22"/>
          <w:szCs w:val="22"/>
        </w:rPr>
      </w:pPr>
      <w:r w:rsidRPr="00E54C57">
        <w:rPr>
          <w:rFonts w:asciiTheme="minorHAnsi" w:hAnsiTheme="minorHAnsi"/>
          <w:sz w:val="22"/>
          <w:szCs w:val="22"/>
        </w:rPr>
        <w:t>zastoupen</w:t>
      </w:r>
      <w:r w:rsidR="00D83D49">
        <w:rPr>
          <w:rFonts w:asciiTheme="minorHAnsi" w:hAnsiTheme="minorHAnsi"/>
          <w:sz w:val="22"/>
          <w:szCs w:val="22"/>
        </w:rPr>
        <w:t>é</w:t>
      </w:r>
      <w:r>
        <w:rPr>
          <w:rFonts w:asciiTheme="minorHAnsi" w:hAnsiTheme="minorHAnsi"/>
          <w:sz w:val="22"/>
          <w:szCs w:val="22"/>
        </w:rPr>
        <w:t xml:space="preserve">:                           </w:t>
      </w:r>
      <w:r w:rsidR="00FC3190">
        <w:rPr>
          <w:rFonts w:asciiTheme="minorHAnsi" w:hAnsiTheme="minorHAnsi"/>
          <w:sz w:val="22"/>
          <w:szCs w:val="22"/>
        </w:rPr>
        <w:tab/>
      </w:r>
      <w:r w:rsidR="001B41AF">
        <w:rPr>
          <w:rFonts w:asciiTheme="minorHAnsi" w:hAnsiTheme="minorHAnsi"/>
          <w:b/>
          <w:sz w:val="22"/>
          <w:szCs w:val="22"/>
        </w:rPr>
        <w:t>JUDr. Markem Hrabáčem</w:t>
      </w:r>
      <w:r w:rsidRPr="00E54C57">
        <w:rPr>
          <w:rFonts w:asciiTheme="minorHAnsi" w:hAnsiTheme="minorHAnsi"/>
          <w:b/>
          <w:sz w:val="22"/>
          <w:szCs w:val="22"/>
        </w:rPr>
        <w:t>, primátorem</w:t>
      </w:r>
    </w:p>
    <w:p w:rsidR="00CA15FC" w:rsidRPr="00E54C57" w:rsidRDefault="00CA15FC" w:rsidP="00CA15FC">
      <w:pPr>
        <w:jc w:val="both"/>
        <w:rPr>
          <w:rFonts w:asciiTheme="minorHAnsi" w:hAnsiTheme="minorHAnsi"/>
          <w:sz w:val="22"/>
          <w:szCs w:val="22"/>
        </w:rPr>
      </w:pPr>
      <w:r w:rsidRPr="00E54C57">
        <w:rPr>
          <w:rFonts w:asciiTheme="minorHAnsi" w:hAnsiTheme="minorHAnsi"/>
          <w:sz w:val="22"/>
          <w:szCs w:val="22"/>
        </w:rPr>
        <w:t>IČ</w:t>
      </w:r>
      <w:r>
        <w:rPr>
          <w:rFonts w:asciiTheme="minorHAnsi" w:hAnsiTheme="minorHAnsi"/>
          <w:sz w:val="22"/>
          <w:szCs w:val="22"/>
        </w:rPr>
        <w:t>:</w:t>
      </w:r>
      <w:r w:rsidRPr="00E54C57">
        <w:rPr>
          <w:rFonts w:asciiTheme="minorHAnsi" w:hAnsiTheme="minorHAnsi"/>
          <w:sz w:val="22"/>
          <w:szCs w:val="22"/>
        </w:rPr>
        <w:t xml:space="preserve">                                        </w:t>
      </w:r>
      <w:r>
        <w:rPr>
          <w:rFonts w:asciiTheme="minorHAnsi" w:hAnsiTheme="minorHAnsi"/>
          <w:sz w:val="22"/>
          <w:szCs w:val="22"/>
        </w:rPr>
        <w:t xml:space="preserve">   </w:t>
      </w:r>
      <w:r w:rsidR="00FC3190">
        <w:rPr>
          <w:rFonts w:asciiTheme="minorHAnsi" w:hAnsiTheme="minorHAnsi"/>
          <w:sz w:val="22"/>
          <w:szCs w:val="22"/>
        </w:rPr>
        <w:tab/>
      </w:r>
      <w:r w:rsidR="00D83D49">
        <w:rPr>
          <w:rFonts w:asciiTheme="minorHAnsi" w:hAnsiTheme="minorHAnsi"/>
          <w:sz w:val="22"/>
          <w:szCs w:val="22"/>
        </w:rPr>
        <w:t>00</w:t>
      </w:r>
      <w:r w:rsidRPr="00E54C57">
        <w:rPr>
          <w:rFonts w:asciiTheme="minorHAnsi" w:hAnsiTheme="minorHAnsi"/>
          <w:sz w:val="22"/>
          <w:szCs w:val="22"/>
        </w:rPr>
        <w:t>261891</w:t>
      </w:r>
    </w:p>
    <w:p w:rsidR="00CA15FC" w:rsidRDefault="001B41AF" w:rsidP="00CA15FC">
      <w:pPr>
        <w:jc w:val="both"/>
        <w:rPr>
          <w:rFonts w:asciiTheme="minorHAnsi" w:hAnsiTheme="minorHAnsi"/>
          <w:sz w:val="22"/>
          <w:szCs w:val="22"/>
        </w:rPr>
      </w:pPr>
      <w:r>
        <w:rPr>
          <w:rFonts w:asciiTheme="minorHAnsi" w:hAnsiTheme="minorHAnsi"/>
          <w:sz w:val="22"/>
          <w:szCs w:val="22"/>
        </w:rPr>
        <w:t>DIČ</w:t>
      </w:r>
      <w:r w:rsidR="00CA15FC">
        <w:rPr>
          <w:rFonts w:asciiTheme="minorHAnsi" w:hAnsiTheme="minorHAnsi"/>
          <w:sz w:val="22"/>
          <w:szCs w:val="22"/>
        </w:rPr>
        <w:t>:</w:t>
      </w:r>
      <w:r w:rsidR="00FC3190">
        <w:rPr>
          <w:rFonts w:asciiTheme="minorHAnsi" w:hAnsiTheme="minorHAnsi"/>
          <w:sz w:val="22"/>
          <w:szCs w:val="22"/>
        </w:rPr>
        <w:tab/>
      </w:r>
      <w:r w:rsidR="00FC3190">
        <w:rPr>
          <w:rFonts w:asciiTheme="minorHAnsi" w:hAnsiTheme="minorHAnsi"/>
          <w:sz w:val="22"/>
          <w:szCs w:val="22"/>
        </w:rPr>
        <w:tab/>
      </w:r>
      <w:r w:rsidR="00FC3190">
        <w:rPr>
          <w:rFonts w:asciiTheme="minorHAnsi" w:hAnsiTheme="minorHAnsi"/>
          <w:sz w:val="22"/>
          <w:szCs w:val="22"/>
        </w:rPr>
        <w:tab/>
      </w:r>
      <w:r w:rsidR="00FC3190">
        <w:rPr>
          <w:rFonts w:asciiTheme="minorHAnsi" w:hAnsiTheme="minorHAnsi"/>
          <w:sz w:val="22"/>
          <w:szCs w:val="22"/>
        </w:rPr>
        <w:tab/>
      </w:r>
      <w:r w:rsidR="00CA15FC" w:rsidRPr="00E54C57">
        <w:rPr>
          <w:rFonts w:asciiTheme="minorHAnsi" w:hAnsiTheme="minorHAnsi"/>
          <w:sz w:val="22"/>
          <w:szCs w:val="22"/>
        </w:rPr>
        <w:t>CZ</w:t>
      </w:r>
      <w:r w:rsidR="00D83D49">
        <w:rPr>
          <w:rFonts w:asciiTheme="minorHAnsi" w:hAnsiTheme="minorHAnsi"/>
          <w:sz w:val="22"/>
          <w:szCs w:val="22"/>
        </w:rPr>
        <w:t>00</w:t>
      </w:r>
      <w:r w:rsidR="00CA15FC" w:rsidRPr="00E54C57">
        <w:rPr>
          <w:rFonts w:asciiTheme="minorHAnsi" w:hAnsiTheme="minorHAnsi"/>
          <w:sz w:val="22"/>
          <w:szCs w:val="22"/>
        </w:rPr>
        <w:t>261891</w:t>
      </w:r>
    </w:p>
    <w:p w:rsidR="003A2789" w:rsidRDefault="003A2789" w:rsidP="003A2789">
      <w:pPr>
        <w:jc w:val="both"/>
        <w:rPr>
          <w:rFonts w:asciiTheme="minorHAnsi" w:hAnsiTheme="minorHAnsi"/>
          <w:sz w:val="22"/>
          <w:szCs w:val="22"/>
        </w:rPr>
      </w:pPr>
      <w:r>
        <w:rPr>
          <w:rFonts w:asciiTheme="minorHAnsi" w:hAnsiTheme="minorHAnsi"/>
          <w:sz w:val="22"/>
          <w:szCs w:val="22"/>
        </w:rPr>
        <w:t>bankovní spojení:</w:t>
      </w:r>
      <w:r>
        <w:rPr>
          <w:rFonts w:asciiTheme="minorHAnsi" w:hAnsiTheme="minorHAnsi"/>
          <w:sz w:val="22"/>
          <w:szCs w:val="22"/>
        </w:rPr>
        <w:tab/>
      </w:r>
      <w:r>
        <w:rPr>
          <w:rFonts w:asciiTheme="minorHAnsi" w:hAnsiTheme="minorHAnsi"/>
          <w:sz w:val="22"/>
          <w:szCs w:val="22"/>
        </w:rPr>
        <w:tab/>
        <w:t xml:space="preserve">KB Chomutov a.s.              </w:t>
      </w:r>
      <w:r>
        <w:rPr>
          <w:rFonts w:asciiTheme="minorHAnsi" w:hAnsiTheme="minorHAnsi"/>
          <w:sz w:val="22"/>
          <w:szCs w:val="22"/>
        </w:rPr>
        <w:tab/>
      </w:r>
    </w:p>
    <w:p w:rsidR="003A2789" w:rsidRPr="00E54C57" w:rsidRDefault="003A2789" w:rsidP="003A2789">
      <w:pPr>
        <w:jc w:val="both"/>
        <w:rPr>
          <w:rFonts w:asciiTheme="minorHAnsi" w:hAnsiTheme="minorHAnsi"/>
          <w:sz w:val="22"/>
          <w:szCs w:val="22"/>
        </w:rPr>
      </w:pPr>
      <w:r>
        <w:rPr>
          <w:rFonts w:asciiTheme="minorHAnsi" w:hAnsiTheme="minorHAnsi"/>
          <w:sz w:val="22"/>
          <w:szCs w:val="22"/>
        </w:rPr>
        <w:t>číslo účtu:</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626441/0100                           </w:t>
      </w:r>
    </w:p>
    <w:bookmarkEnd w:id="0"/>
    <w:bookmarkEnd w:id="1"/>
    <w:p w:rsidR="00CA15FC" w:rsidRPr="00195CF1" w:rsidRDefault="00CA15FC" w:rsidP="00CA15FC">
      <w:pPr>
        <w:jc w:val="both"/>
      </w:pPr>
      <w:r w:rsidRPr="00195CF1">
        <w:t xml:space="preserve">                                                            </w:t>
      </w:r>
    </w:p>
    <w:p w:rsidR="00CA15FC" w:rsidRPr="00E54C57" w:rsidRDefault="00CA15FC" w:rsidP="00CA15FC">
      <w:pPr>
        <w:jc w:val="both"/>
        <w:rPr>
          <w:rFonts w:asciiTheme="minorHAnsi" w:hAnsiTheme="minorHAnsi"/>
          <w:sz w:val="22"/>
          <w:szCs w:val="22"/>
        </w:rPr>
      </w:pPr>
      <w:r w:rsidRPr="00195CF1">
        <w:rPr>
          <w:sz w:val="24"/>
        </w:rPr>
        <w:t>(</w:t>
      </w:r>
      <w:r w:rsidRPr="00E54C57">
        <w:rPr>
          <w:rFonts w:asciiTheme="minorHAnsi" w:hAnsiTheme="minorHAnsi"/>
          <w:sz w:val="22"/>
          <w:szCs w:val="22"/>
        </w:rPr>
        <w:t xml:space="preserve">dále jen </w:t>
      </w:r>
      <w:r w:rsidR="003F7C83">
        <w:rPr>
          <w:rFonts w:asciiTheme="minorHAnsi" w:hAnsiTheme="minorHAnsi"/>
          <w:sz w:val="22"/>
          <w:szCs w:val="22"/>
        </w:rPr>
        <w:t>„</w:t>
      </w:r>
      <w:r w:rsidR="004C03C4">
        <w:rPr>
          <w:rFonts w:asciiTheme="minorHAnsi" w:hAnsiTheme="minorHAnsi"/>
          <w:sz w:val="22"/>
          <w:szCs w:val="22"/>
        </w:rPr>
        <w:t>příkazce</w:t>
      </w:r>
      <w:r w:rsidR="003F7C83">
        <w:rPr>
          <w:rFonts w:asciiTheme="minorHAnsi" w:hAnsiTheme="minorHAnsi"/>
          <w:sz w:val="22"/>
          <w:szCs w:val="22"/>
        </w:rPr>
        <w:t>“</w:t>
      </w:r>
      <w:r w:rsidRPr="00E54C57">
        <w:rPr>
          <w:rFonts w:asciiTheme="minorHAnsi" w:hAnsiTheme="minorHAnsi"/>
          <w:sz w:val="22"/>
          <w:szCs w:val="22"/>
        </w:rPr>
        <w:t>)</w:t>
      </w:r>
    </w:p>
    <w:p w:rsidR="00CA15FC" w:rsidRPr="00E54C57" w:rsidRDefault="00CA15FC" w:rsidP="00CA15FC">
      <w:pPr>
        <w:jc w:val="both"/>
        <w:rPr>
          <w:rFonts w:asciiTheme="minorHAnsi" w:hAnsiTheme="minorHAnsi"/>
          <w:sz w:val="22"/>
          <w:szCs w:val="22"/>
        </w:rPr>
      </w:pPr>
    </w:p>
    <w:p w:rsidR="00CA15FC" w:rsidRDefault="00711748" w:rsidP="00CA15FC">
      <w:pPr>
        <w:jc w:val="both"/>
        <w:rPr>
          <w:rFonts w:asciiTheme="minorHAnsi" w:hAnsiTheme="minorHAnsi"/>
          <w:sz w:val="22"/>
          <w:szCs w:val="22"/>
        </w:rPr>
      </w:pPr>
      <w:r>
        <w:rPr>
          <w:rFonts w:asciiTheme="minorHAnsi" w:hAnsiTheme="minorHAnsi"/>
          <w:sz w:val="22"/>
          <w:szCs w:val="22"/>
        </w:rPr>
        <w:t>a</w:t>
      </w:r>
    </w:p>
    <w:p w:rsidR="00711748" w:rsidRPr="00F3023C" w:rsidRDefault="009B7EE8" w:rsidP="00CA15FC">
      <w:pPr>
        <w:jc w:val="both"/>
        <w:rPr>
          <w:rFonts w:asciiTheme="minorHAnsi" w:hAnsiTheme="minorHAnsi"/>
          <w:sz w:val="22"/>
          <w:szCs w:val="22"/>
          <w:highlight w:val="yellow"/>
        </w:rPr>
      </w:pPr>
      <w:r w:rsidRPr="00F3023C">
        <w:rPr>
          <w:rFonts w:asciiTheme="minorHAnsi" w:hAnsiTheme="minorHAnsi"/>
          <w:sz w:val="22"/>
          <w:szCs w:val="22"/>
          <w:highlight w:val="yellow"/>
        </w:rPr>
        <w:t>xx</w:t>
      </w:r>
    </w:p>
    <w:p w:rsidR="001B41AF" w:rsidRPr="00F3023C" w:rsidRDefault="001B41AF" w:rsidP="001B41AF">
      <w:pPr>
        <w:jc w:val="both"/>
        <w:rPr>
          <w:rFonts w:asciiTheme="minorHAnsi" w:hAnsiTheme="minorHAnsi"/>
          <w:sz w:val="22"/>
          <w:szCs w:val="22"/>
          <w:highlight w:val="yellow"/>
        </w:rPr>
      </w:pPr>
      <w:r w:rsidRPr="00F3023C">
        <w:rPr>
          <w:rFonts w:asciiTheme="minorHAnsi" w:hAnsiTheme="minorHAnsi"/>
          <w:sz w:val="22"/>
          <w:szCs w:val="22"/>
          <w:highlight w:val="yellow"/>
        </w:rPr>
        <w:t>se sídlem:</w:t>
      </w:r>
      <w:r w:rsidRPr="00F3023C">
        <w:rPr>
          <w:rFonts w:asciiTheme="minorHAnsi" w:hAnsiTheme="minorHAnsi"/>
          <w:sz w:val="22"/>
          <w:szCs w:val="22"/>
          <w:highlight w:val="yellow"/>
        </w:rPr>
        <w:tab/>
      </w:r>
      <w:r w:rsidRPr="00F3023C">
        <w:rPr>
          <w:rFonts w:asciiTheme="minorHAnsi" w:hAnsiTheme="minorHAnsi"/>
          <w:sz w:val="22"/>
          <w:szCs w:val="22"/>
          <w:highlight w:val="yellow"/>
        </w:rPr>
        <w:tab/>
      </w:r>
      <w:r w:rsidRPr="00F3023C">
        <w:rPr>
          <w:rFonts w:asciiTheme="minorHAnsi" w:hAnsiTheme="minorHAnsi"/>
          <w:sz w:val="22"/>
          <w:szCs w:val="22"/>
          <w:highlight w:val="yellow"/>
        </w:rPr>
        <w:tab/>
      </w:r>
      <w:r w:rsidRPr="00F3023C">
        <w:rPr>
          <w:rFonts w:asciiTheme="minorHAnsi" w:hAnsiTheme="minorHAnsi"/>
          <w:sz w:val="22"/>
          <w:szCs w:val="22"/>
          <w:highlight w:val="yellow"/>
        </w:rPr>
        <w:tab/>
      </w:r>
      <w:r w:rsidRPr="00F3023C">
        <w:rPr>
          <w:rFonts w:asciiTheme="minorHAnsi" w:hAnsiTheme="minorHAnsi"/>
          <w:sz w:val="22"/>
          <w:szCs w:val="22"/>
          <w:highlight w:val="yellow"/>
        </w:rPr>
        <w:tab/>
        <w:t xml:space="preserve">                          </w:t>
      </w:r>
    </w:p>
    <w:p w:rsidR="001B41AF" w:rsidRPr="00F3023C" w:rsidRDefault="001B41AF" w:rsidP="001B41AF">
      <w:pPr>
        <w:jc w:val="both"/>
        <w:rPr>
          <w:rFonts w:asciiTheme="minorHAnsi" w:hAnsiTheme="minorHAnsi"/>
          <w:b/>
          <w:sz w:val="22"/>
          <w:szCs w:val="22"/>
          <w:highlight w:val="yellow"/>
        </w:rPr>
      </w:pPr>
      <w:r w:rsidRPr="00F3023C">
        <w:rPr>
          <w:rFonts w:asciiTheme="minorHAnsi" w:hAnsiTheme="minorHAnsi"/>
          <w:sz w:val="22"/>
          <w:szCs w:val="22"/>
          <w:highlight w:val="yellow"/>
        </w:rPr>
        <w:t>zastoupen:</w:t>
      </w:r>
      <w:r w:rsidRPr="00F3023C">
        <w:rPr>
          <w:rFonts w:asciiTheme="minorHAnsi" w:hAnsiTheme="minorHAnsi"/>
          <w:sz w:val="22"/>
          <w:szCs w:val="22"/>
          <w:highlight w:val="yellow"/>
        </w:rPr>
        <w:tab/>
      </w:r>
      <w:r w:rsidRPr="00F3023C">
        <w:rPr>
          <w:rFonts w:asciiTheme="minorHAnsi" w:hAnsiTheme="minorHAnsi"/>
          <w:sz w:val="22"/>
          <w:szCs w:val="22"/>
          <w:highlight w:val="yellow"/>
        </w:rPr>
        <w:tab/>
      </w:r>
      <w:r w:rsidRPr="00F3023C">
        <w:rPr>
          <w:rFonts w:asciiTheme="minorHAnsi" w:hAnsiTheme="minorHAnsi"/>
          <w:sz w:val="22"/>
          <w:szCs w:val="22"/>
          <w:highlight w:val="yellow"/>
        </w:rPr>
        <w:tab/>
      </w:r>
      <w:r w:rsidRPr="00F3023C">
        <w:rPr>
          <w:rFonts w:asciiTheme="minorHAnsi" w:hAnsiTheme="minorHAnsi"/>
          <w:sz w:val="22"/>
          <w:szCs w:val="22"/>
          <w:highlight w:val="yellow"/>
        </w:rPr>
        <w:tab/>
        <w:t xml:space="preserve"> </w:t>
      </w:r>
    </w:p>
    <w:p w:rsidR="001B41AF" w:rsidRPr="00F3023C" w:rsidRDefault="001B41AF" w:rsidP="001B41AF">
      <w:pPr>
        <w:jc w:val="both"/>
        <w:rPr>
          <w:rFonts w:asciiTheme="minorHAnsi" w:hAnsiTheme="minorHAnsi"/>
          <w:sz w:val="22"/>
          <w:szCs w:val="22"/>
          <w:highlight w:val="yellow"/>
        </w:rPr>
      </w:pPr>
      <w:r w:rsidRPr="00F3023C">
        <w:rPr>
          <w:rFonts w:asciiTheme="minorHAnsi" w:hAnsiTheme="minorHAnsi"/>
          <w:sz w:val="22"/>
          <w:szCs w:val="22"/>
          <w:highlight w:val="yellow"/>
        </w:rPr>
        <w:t>IČ:</w:t>
      </w:r>
      <w:r w:rsidRPr="00F3023C">
        <w:rPr>
          <w:rFonts w:asciiTheme="minorHAnsi" w:hAnsiTheme="minorHAnsi"/>
          <w:sz w:val="22"/>
          <w:szCs w:val="22"/>
          <w:highlight w:val="yellow"/>
        </w:rPr>
        <w:tab/>
      </w:r>
      <w:r w:rsidRPr="00F3023C">
        <w:rPr>
          <w:rFonts w:asciiTheme="minorHAnsi" w:hAnsiTheme="minorHAnsi"/>
          <w:sz w:val="22"/>
          <w:szCs w:val="22"/>
          <w:highlight w:val="yellow"/>
        </w:rPr>
        <w:tab/>
      </w:r>
      <w:r w:rsidRPr="00F3023C">
        <w:rPr>
          <w:rFonts w:asciiTheme="minorHAnsi" w:hAnsiTheme="minorHAnsi"/>
          <w:sz w:val="22"/>
          <w:szCs w:val="22"/>
          <w:highlight w:val="yellow"/>
        </w:rPr>
        <w:tab/>
      </w:r>
      <w:r w:rsidRPr="00F3023C">
        <w:rPr>
          <w:rFonts w:asciiTheme="minorHAnsi" w:hAnsiTheme="minorHAnsi"/>
          <w:sz w:val="22"/>
          <w:szCs w:val="22"/>
          <w:highlight w:val="yellow"/>
        </w:rPr>
        <w:tab/>
        <w:t xml:space="preserve">                                       </w:t>
      </w:r>
      <w:r w:rsidRPr="00F3023C">
        <w:rPr>
          <w:rFonts w:asciiTheme="minorHAnsi" w:hAnsiTheme="minorHAnsi"/>
          <w:sz w:val="22"/>
          <w:szCs w:val="22"/>
          <w:highlight w:val="yellow"/>
        </w:rPr>
        <w:tab/>
        <w:t xml:space="preserve"> </w:t>
      </w:r>
    </w:p>
    <w:p w:rsidR="001B41AF" w:rsidRPr="00F3023C" w:rsidRDefault="001B41AF" w:rsidP="001B41AF">
      <w:pPr>
        <w:jc w:val="both"/>
        <w:rPr>
          <w:rFonts w:asciiTheme="minorHAnsi" w:hAnsiTheme="minorHAnsi"/>
          <w:sz w:val="22"/>
          <w:szCs w:val="22"/>
          <w:highlight w:val="yellow"/>
        </w:rPr>
      </w:pPr>
      <w:r w:rsidRPr="00F3023C">
        <w:rPr>
          <w:rFonts w:asciiTheme="minorHAnsi" w:hAnsiTheme="minorHAnsi"/>
          <w:sz w:val="22"/>
          <w:szCs w:val="22"/>
          <w:highlight w:val="yellow"/>
        </w:rPr>
        <w:t>DIČ:</w:t>
      </w:r>
      <w:r w:rsidRPr="00F3023C">
        <w:rPr>
          <w:rFonts w:asciiTheme="minorHAnsi" w:hAnsiTheme="minorHAnsi"/>
          <w:sz w:val="22"/>
          <w:szCs w:val="22"/>
          <w:highlight w:val="yellow"/>
        </w:rPr>
        <w:tab/>
      </w:r>
      <w:r w:rsidRPr="00F3023C">
        <w:rPr>
          <w:rFonts w:asciiTheme="minorHAnsi" w:hAnsiTheme="minorHAnsi"/>
          <w:sz w:val="22"/>
          <w:szCs w:val="22"/>
          <w:highlight w:val="yellow"/>
        </w:rPr>
        <w:tab/>
      </w:r>
      <w:r w:rsidRPr="00F3023C">
        <w:rPr>
          <w:rFonts w:asciiTheme="minorHAnsi" w:hAnsiTheme="minorHAnsi"/>
          <w:sz w:val="22"/>
          <w:szCs w:val="22"/>
          <w:highlight w:val="yellow"/>
        </w:rPr>
        <w:tab/>
      </w:r>
      <w:r w:rsidRPr="00F3023C">
        <w:rPr>
          <w:rFonts w:asciiTheme="minorHAnsi" w:hAnsiTheme="minorHAnsi"/>
          <w:sz w:val="22"/>
          <w:szCs w:val="22"/>
          <w:highlight w:val="yellow"/>
        </w:rPr>
        <w:tab/>
        <w:t xml:space="preserve">                                   </w:t>
      </w:r>
      <w:r w:rsidRPr="00F3023C">
        <w:rPr>
          <w:rFonts w:asciiTheme="minorHAnsi" w:hAnsiTheme="minorHAnsi"/>
          <w:sz w:val="22"/>
          <w:szCs w:val="22"/>
          <w:highlight w:val="yellow"/>
        </w:rPr>
        <w:tab/>
        <w:t xml:space="preserve">  </w:t>
      </w:r>
    </w:p>
    <w:p w:rsidR="001B41AF" w:rsidRPr="00F3023C" w:rsidRDefault="001B41AF" w:rsidP="001B41AF">
      <w:pPr>
        <w:jc w:val="both"/>
        <w:rPr>
          <w:rFonts w:asciiTheme="minorHAnsi" w:hAnsiTheme="minorHAnsi"/>
          <w:sz w:val="22"/>
          <w:szCs w:val="22"/>
          <w:highlight w:val="yellow"/>
        </w:rPr>
      </w:pPr>
      <w:r w:rsidRPr="00F3023C">
        <w:rPr>
          <w:rFonts w:asciiTheme="minorHAnsi" w:hAnsiTheme="minorHAnsi"/>
          <w:sz w:val="22"/>
          <w:szCs w:val="22"/>
          <w:highlight w:val="yellow"/>
        </w:rPr>
        <w:t>e-mail:</w:t>
      </w:r>
      <w:r w:rsidRPr="00F3023C">
        <w:rPr>
          <w:rFonts w:asciiTheme="minorHAnsi" w:hAnsiTheme="minorHAnsi"/>
          <w:sz w:val="22"/>
          <w:szCs w:val="22"/>
          <w:highlight w:val="yellow"/>
        </w:rPr>
        <w:tab/>
      </w:r>
      <w:r w:rsidRPr="00F3023C">
        <w:rPr>
          <w:rFonts w:asciiTheme="minorHAnsi" w:hAnsiTheme="minorHAnsi"/>
          <w:sz w:val="22"/>
          <w:szCs w:val="22"/>
          <w:highlight w:val="yellow"/>
        </w:rPr>
        <w:tab/>
      </w:r>
      <w:r w:rsidRPr="00F3023C">
        <w:rPr>
          <w:rFonts w:asciiTheme="minorHAnsi" w:hAnsiTheme="minorHAnsi"/>
          <w:sz w:val="22"/>
          <w:szCs w:val="22"/>
          <w:highlight w:val="yellow"/>
        </w:rPr>
        <w:tab/>
      </w:r>
      <w:r w:rsidRPr="00F3023C">
        <w:rPr>
          <w:rFonts w:asciiTheme="minorHAnsi" w:hAnsiTheme="minorHAnsi"/>
          <w:sz w:val="22"/>
          <w:szCs w:val="22"/>
          <w:highlight w:val="yellow"/>
        </w:rPr>
        <w:tab/>
      </w:r>
      <w:r w:rsidRPr="00F3023C">
        <w:rPr>
          <w:rFonts w:asciiTheme="minorHAnsi" w:hAnsiTheme="minorHAnsi"/>
          <w:sz w:val="22"/>
          <w:szCs w:val="22"/>
          <w:highlight w:val="yellow"/>
        </w:rPr>
        <w:tab/>
        <w:t xml:space="preserve"> </w:t>
      </w:r>
    </w:p>
    <w:p w:rsidR="001B41AF" w:rsidRPr="00F3023C" w:rsidRDefault="001B41AF" w:rsidP="001B41AF">
      <w:pPr>
        <w:jc w:val="both"/>
        <w:rPr>
          <w:rFonts w:asciiTheme="minorHAnsi" w:hAnsiTheme="minorHAnsi"/>
          <w:sz w:val="22"/>
          <w:szCs w:val="22"/>
          <w:highlight w:val="yellow"/>
        </w:rPr>
      </w:pPr>
      <w:r w:rsidRPr="00F3023C">
        <w:rPr>
          <w:rFonts w:asciiTheme="minorHAnsi" w:hAnsiTheme="minorHAnsi"/>
          <w:sz w:val="22"/>
          <w:szCs w:val="22"/>
          <w:highlight w:val="yellow"/>
        </w:rPr>
        <w:t>bankovní spojení:</w:t>
      </w:r>
      <w:r w:rsidRPr="00F3023C">
        <w:rPr>
          <w:rFonts w:asciiTheme="minorHAnsi" w:hAnsiTheme="minorHAnsi"/>
          <w:sz w:val="22"/>
          <w:szCs w:val="22"/>
          <w:highlight w:val="yellow"/>
        </w:rPr>
        <w:tab/>
      </w:r>
      <w:r w:rsidRPr="00F3023C">
        <w:rPr>
          <w:rFonts w:asciiTheme="minorHAnsi" w:hAnsiTheme="minorHAnsi"/>
          <w:sz w:val="22"/>
          <w:szCs w:val="22"/>
          <w:highlight w:val="yellow"/>
        </w:rPr>
        <w:tab/>
      </w:r>
      <w:r w:rsidRPr="00F3023C">
        <w:rPr>
          <w:rFonts w:asciiTheme="minorHAnsi" w:hAnsiTheme="minorHAnsi"/>
          <w:sz w:val="22"/>
          <w:szCs w:val="22"/>
          <w:highlight w:val="yellow"/>
        </w:rPr>
        <w:tab/>
      </w:r>
    </w:p>
    <w:p w:rsidR="001B41AF" w:rsidRPr="00F3023C" w:rsidRDefault="001B41AF" w:rsidP="001B41AF">
      <w:pPr>
        <w:jc w:val="both"/>
        <w:rPr>
          <w:rFonts w:asciiTheme="minorHAnsi" w:hAnsiTheme="minorHAnsi"/>
          <w:sz w:val="22"/>
          <w:szCs w:val="22"/>
          <w:highlight w:val="yellow"/>
        </w:rPr>
      </w:pPr>
      <w:r w:rsidRPr="00F3023C">
        <w:rPr>
          <w:rFonts w:asciiTheme="minorHAnsi" w:hAnsiTheme="minorHAnsi"/>
          <w:sz w:val="22"/>
          <w:szCs w:val="22"/>
          <w:highlight w:val="yellow"/>
        </w:rPr>
        <w:t>číslo účtu:</w:t>
      </w:r>
      <w:r w:rsidRPr="00F3023C">
        <w:rPr>
          <w:rFonts w:asciiTheme="minorHAnsi" w:hAnsiTheme="minorHAnsi"/>
          <w:sz w:val="22"/>
          <w:szCs w:val="22"/>
          <w:highlight w:val="yellow"/>
        </w:rPr>
        <w:tab/>
      </w:r>
      <w:r w:rsidRPr="00F3023C">
        <w:rPr>
          <w:rFonts w:asciiTheme="minorHAnsi" w:hAnsiTheme="minorHAnsi"/>
          <w:sz w:val="22"/>
          <w:szCs w:val="22"/>
          <w:highlight w:val="yellow"/>
        </w:rPr>
        <w:tab/>
      </w:r>
      <w:r w:rsidRPr="00F3023C">
        <w:rPr>
          <w:rFonts w:asciiTheme="minorHAnsi" w:hAnsiTheme="minorHAnsi"/>
          <w:sz w:val="22"/>
          <w:szCs w:val="22"/>
          <w:highlight w:val="yellow"/>
        </w:rPr>
        <w:tab/>
      </w:r>
      <w:r w:rsidRPr="00F3023C">
        <w:rPr>
          <w:rFonts w:asciiTheme="minorHAnsi" w:hAnsiTheme="minorHAnsi"/>
          <w:sz w:val="22"/>
          <w:szCs w:val="22"/>
          <w:highlight w:val="yellow"/>
        </w:rPr>
        <w:tab/>
        <w:t xml:space="preserve"> </w:t>
      </w:r>
    </w:p>
    <w:p w:rsidR="001B41AF" w:rsidRPr="00F3023C" w:rsidRDefault="001B41AF" w:rsidP="001B41AF">
      <w:pPr>
        <w:jc w:val="both"/>
        <w:rPr>
          <w:rFonts w:asciiTheme="minorHAnsi" w:hAnsiTheme="minorHAnsi"/>
          <w:sz w:val="22"/>
          <w:szCs w:val="22"/>
          <w:highlight w:val="yellow"/>
        </w:rPr>
      </w:pPr>
      <w:r w:rsidRPr="00F3023C">
        <w:rPr>
          <w:rFonts w:asciiTheme="minorHAnsi" w:hAnsiTheme="minorHAnsi" w:cs="Arial"/>
          <w:snapToGrid w:val="0"/>
          <w:sz w:val="22"/>
          <w:szCs w:val="22"/>
          <w:highlight w:val="yellow"/>
        </w:rPr>
        <w:t xml:space="preserve">Zápis ve veřejném rejstříku vedeném u </w:t>
      </w:r>
      <w:r w:rsidR="00380C7B" w:rsidRPr="00F3023C">
        <w:rPr>
          <w:rFonts w:asciiTheme="minorHAnsi" w:hAnsiTheme="minorHAnsi" w:cs="Arial"/>
          <w:snapToGrid w:val="0"/>
          <w:sz w:val="22"/>
          <w:szCs w:val="22"/>
          <w:highlight w:val="yellow"/>
        </w:rPr>
        <w:t>Městského soudu v </w:t>
      </w:r>
      <w:r w:rsidR="009B7EE8" w:rsidRPr="00F3023C">
        <w:rPr>
          <w:rFonts w:asciiTheme="minorHAnsi" w:hAnsiTheme="minorHAnsi" w:cs="Arial"/>
          <w:snapToGrid w:val="0"/>
          <w:sz w:val="22"/>
          <w:szCs w:val="22"/>
          <w:highlight w:val="yellow"/>
        </w:rPr>
        <w:t>xx</w:t>
      </w:r>
      <w:r w:rsidR="00380C7B" w:rsidRPr="00F3023C">
        <w:rPr>
          <w:rFonts w:asciiTheme="minorHAnsi" w:hAnsiTheme="minorHAnsi" w:cs="Arial"/>
          <w:snapToGrid w:val="0"/>
          <w:sz w:val="22"/>
          <w:szCs w:val="22"/>
          <w:highlight w:val="yellow"/>
        </w:rPr>
        <w:t xml:space="preserve">, oddíl </w:t>
      </w:r>
      <w:r w:rsidR="009B7EE8" w:rsidRPr="00F3023C">
        <w:rPr>
          <w:rFonts w:asciiTheme="minorHAnsi" w:hAnsiTheme="minorHAnsi" w:cs="Arial"/>
          <w:snapToGrid w:val="0"/>
          <w:sz w:val="22"/>
          <w:szCs w:val="22"/>
          <w:highlight w:val="yellow"/>
        </w:rPr>
        <w:t>x</w:t>
      </w:r>
      <w:r w:rsidR="00380C7B" w:rsidRPr="00F3023C">
        <w:rPr>
          <w:rFonts w:asciiTheme="minorHAnsi" w:hAnsiTheme="minorHAnsi" w:cs="Arial"/>
          <w:snapToGrid w:val="0"/>
          <w:sz w:val="22"/>
          <w:szCs w:val="22"/>
          <w:highlight w:val="yellow"/>
        </w:rPr>
        <w:t>, vložka</w:t>
      </w:r>
      <w:r w:rsidRPr="00F3023C">
        <w:rPr>
          <w:rFonts w:asciiTheme="minorHAnsi" w:hAnsiTheme="minorHAnsi"/>
          <w:sz w:val="22"/>
          <w:szCs w:val="22"/>
          <w:highlight w:val="yellow"/>
        </w:rPr>
        <w:t xml:space="preserve"> </w:t>
      </w:r>
      <w:proofErr w:type="spellStart"/>
      <w:r w:rsidR="009B7EE8" w:rsidRPr="00F3023C">
        <w:rPr>
          <w:rFonts w:asciiTheme="minorHAnsi" w:hAnsiTheme="minorHAnsi"/>
          <w:sz w:val="22"/>
          <w:szCs w:val="22"/>
          <w:highlight w:val="yellow"/>
        </w:rPr>
        <w:t>xxxx</w:t>
      </w:r>
      <w:proofErr w:type="spellEnd"/>
    </w:p>
    <w:p w:rsidR="00CA15FC" w:rsidRPr="00E54C57" w:rsidRDefault="00CA15FC" w:rsidP="00CA15FC">
      <w:pPr>
        <w:jc w:val="both"/>
        <w:rPr>
          <w:rFonts w:asciiTheme="minorHAnsi" w:hAnsiTheme="minorHAnsi"/>
          <w:sz w:val="22"/>
          <w:szCs w:val="22"/>
        </w:rPr>
      </w:pPr>
      <w:r w:rsidRPr="00F3023C">
        <w:rPr>
          <w:rFonts w:asciiTheme="minorHAnsi" w:hAnsiTheme="minorHAnsi"/>
          <w:sz w:val="22"/>
          <w:szCs w:val="22"/>
          <w:highlight w:val="yellow"/>
        </w:rPr>
        <w:t xml:space="preserve">(dále jen </w:t>
      </w:r>
      <w:r w:rsidR="003F7C83" w:rsidRPr="00F3023C">
        <w:rPr>
          <w:rFonts w:asciiTheme="minorHAnsi" w:hAnsiTheme="minorHAnsi"/>
          <w:sz w:val="22"/>
          <w:szCs w:val="22"/>
          <w:highlight w:val="yellow"/>
        </w:rPr>
        <w:t>„</w:t>
      </w:r>
      <w:r w:rsidR="004C03C4" w:rsidRPr="00F3023C">
        <w:rPr>
          <w:rFonts w:asciiTheme="minorHAnsi" w:hAnsiTheme="minorHAnsi"/>
          <w:sz w:val="22"/>
          <w:szCs w:val="22"/>
          <w:highlight w:val="yellow"/>
        </w:rPr>
        <w:t>příkazník</w:t>
      </w:r>
      <w:r w:rsidR="003F7C83" w:rsidRPr="00F3023C">
        <w:rPr>
          <w:rFonts w:asciiTheme="minorHAnsi" w:hAnsiTheme="minorHAnsi"/>
          <w:sz w:val="22"/>
          <w:szCs w:val="22"/>
          <w:highlight w:val="yellow"/>
        </w:rPr>
        <w:t>“</w:t>
      </w:r>
      <w:r w:rsidRPr="00F3023C">
        <w:rPr>
          <w:rFonts w:asciiTheme="minorHAnsi" w:hAnsiTheme="minorHAnsi"/>
          <w:sz w:val="22"/>
          <w:szCs w:val="22"/>
          <w:highlight w:val="yellow"/>
        </w:rPr>
        <w:t>)</w:t>
      </w:r>
    </w:p>
    <w:p w:rsidR="00CA15FC" w:rsidRPr="00E54C57" w:rsidRDefault="00CA15FC" w:rsidP="00CA15FC">
      <w:pPr>
        <w:jc w:val="both"/>
        <w:rPr>
          <w:rFonts w:asciiTheme="minorHAnsi" w:hAnsiTheme="minorHAnsi"/>
          <w:sz w:val="22"/>
          <w:szCs w:val="22"/>
        </w:rPr>
      </w:pPr>
    </w:p>
    <w:p w:rsidR="00CA15FC" w:rsidRPr="00E54C57" w:rsidRDefault="00CA15FC" w:rsidP="00CA15FC">
      <w:pPr>
        <w:jc w:val="both"/>
        <w:rPr>
          <w:rFonts w:asciiTheme="minorHAnsi" w:hAnsiTheme="minorHAnsi"/>
          <w:sz w:val="22"/>
          <w:szCs w:val="22"/>
        </w:rPr>
      </w:pPr>
      <w:r w:rsidRPr="00E54C57">
        <w:rPr>
          <w:rFonts w:asciiTheme="minorHAnsi" w:hAnsiTheme="minorHAnsi"/>
          <w:sz w:val="22"/>
          <w:szCs w:val="22"/>
        </w:rPr>
        <w:t xml:space="preserve">uzavírají tuto </w:t>
      </w:r>
      <w:r w:rsidR="004C03C4">
        <w:rPr>
          <w:rFonts w:asciiTheme="minorHAnsi" w:hAnsiTheme="minorHAnsi"/>
          <w:sz w:val="22"/>
          <w:szCs w:val="22"/>
        </w:rPr>
        <w:t xml:space="preserve">příkazní </w:t>
      </w:r>
      <w:r>
        <w:rPr>
          <w:rFonts w:asciiTheme="minorHAnsi" w:hAnsiTheme="minorHAnsi"/>
          <w:sz w:val="22"/>
          <w:szCs w:val="22"/>
        </w:rPr>
        <w:t>smlouvu:</w:t>
      </w:r>
    </w:p>
    <w:p w:rsidR="00825ED9" w:rsidRDefault="00825ED9" w:rsidP="00CA15FC">
      <w:pPr>
        <w:jc w:val="both"/>
        <w:rPr>
          <w:rFonts w:asciiTheme="minorHAnsi" w:hAnsiTheme="minorHAnsi"/>
          <w:sz w:val="22"/>
          <w:szCs w:val="22"/>
        </w:rPr>
      </w:pPr>
    </w:p>
    <w:p w:rsidR="001B41AF" w:rsidRDefault="001B41AF" w:rsidP="001B41AF">
      <w:pPr>
        <w:jc w:val="both"/>
        <w:rPr>
          <w:rFonts w:asciiTheme="minorHAnsi" w:hAnsiTheme="minorHAnsi"/>
          <w:sz w:val="22"/>
          <w:szCs w:val="22"/>
        </w:rPr>
      </w:pPr>
    </w:p>
    <w:p w:rsidR="001B41AF" w:rsidRDefault="001B41AF" w:rsidP="001B41AF">
      <w:pPr>
        <w:tabs>
          <w:tab w:val="left" w:pos="360"/>
          <w:tab w:val="left" w:pos="14400"/>
        </w:tabs>
        <w:jc w:val="center"/>
        <w:rPr>
          <w:rFonts w:asciiTheme="minorHAnsi" w:hAnsiTheme="minorHAnsi"/>
          <w:b/>
          <w:sz w:val="24"/>
          <w:szCs w:val="24"/>
        </w:rPr>
      </w:pPr>
      <w:r w:rsidRPr="0061436D">
        <w:rPr>
          <w:rFonts w:asciiTheme="minorHAnsi" w:hAnsiTheme="minorHAnsi"/>
          <w:b/>
          <w:sz w:val="24"/>
          <w:szCs w:val="24"/>
        </w:rPr>
        <w:t>Preambule</w:t>
      </w:r>
    </w:p>
    <w:p w:rsidR="00D149EC" w:rsidRPr="00D149EC" w:rsidRDefault="002E2F94" w:rsidP="00B607A5">
      <w:pPr>
        <w:jc w:val="both"/>
        <w:rPr>
          <w:rFonts w:asciiTheme="minorHAnsi" w:hAnsiTheme="minorHAnsi" w:cs="Arial"/>
          <w:sz w:val="22"/>
          <w:szCs w:val="22"/>
        </w:rPr>
      </w:pPr>
      <w:r w:rsidRPr="00D149EC">
        <w:rPr>
          <w:rFonts w:asciiTheme="minorHAnsi" w:hAnsiTheme="minorHAnsi"/>
          <w:sz w:val="22"/>
          <w:szCs w:val="22"/>
        </w:rPr>
        <w:t xml:space="preserve">Tato smlouva se uzavírá s příkazníkem za účelem </w:t>
      </w:r>
      <w:r w:rsidRPr="00D149EC">
        <w:rPr>
          <w:rFonts w:asciiTheme="minorHAnsi" w:hAnsiTheme="minorHAnsi" w:cs="Arial"/>
          <w:iCs/>
          <w:sz w:val="22"/>
          <w:szCs w:val="22"/>
        </w:rPr>
        <w:t>výkonu činnosti koordinátora bezpečnosti a ochrany zdraví při práci</w:t>
      </w:r>
      <w:r w:rsidRPr="00D149EC">
        <w:rPr>
          <w:rFonts w:asciiTheme="minorHAnsi" w:hAnsiTheme="minorHAnsi"/>
          <w:sz w:val="22"/>
          <w:szCs w:val="22"/>
        </w:rPr>
        <w:t xml:space="preserve"> při realizaci </w:t>
      </w:r>
      <w:r w:rsidR="00D149EC" w:rsidRPr="00D149EC">
        <w:rPr>
          <w:rFonts w:asciiTheme="minorHAnsi" w:hAnsiTheme="minorHAnsi" w:cs="Arial"/>
          <w:sz w:val="22"/>
          <w:szCs w:val="22"/>
        </w:rPr>
        <w:t>projektu "Základní školy v Chomutově - Rekonstrukce a modernizace učebny ve vazbě na klíčové kompetence - práce s digitálními technologiemi, komunikace v cizích jazycích, technické a řemeslné obory, přírodní vědy, bezbariérové přístupy a modernizace konektivity" (dále také „</w:t>
      </w:r>
      <w:r w:rsidR="00866796">
        <w:rPr>
          <w:rFonts w:asciiTheme="minorHAnsi" w:hAnsiTheme="minorHAnsi" w:cs="Arial"/>
          <w:sz w:val="22"/>
          <w:szCs w:val="22"/>
        </w:rPr>
        <w:t>projekt</w:t>
      </w:r>
      <w:r w:rsidR="00D149EC" w:rsidRPr="00D149EC">
        <w:rPr>
          <w:rFonts w:asciiTheme="minorHAnsi" w:hAnsiTheme="minorHAnsi" w:cs="Arial"/>
          <w:sz w:val="22"/>
          <w:szCs w:val="22"/>
        </w:rPr>
        <w:t>"), registrační číslo projektu: CZ.06.2.67/0.0/0.0/16_063/0004160. Projekt Infrastruktura ZŠ Chomutov bude realizován s finanční podporou z Integrovaného regionálního operačního programu pro období 2014 - 2020, prostřednictvím výzvy č. 47 "Infrastruktura základních škol (SVL)".</w:t>
      </w:r>
    </w:p>
    <w:p w:rsidR="002E2F94" w:rsidRPr="0061436D" w:rsidRDefault="002E2F94" w:rsidP="001B41AF">
      <w:pPr>
        <w:jc w:val="both"/>
        <w:rPr>
          <w:rFonts w:asciiTheme="minorHAnsi" w:hAnsiTheme="minorHAnsi"/>
          <w:sz w:val="22"/>
          <w:szCs w:val="22"/>
        </w:rPr>
      </w:pPr>
    </w:p>
    <w:p w:rsidR="001B41AF" w:rsidRDefault="001B41AF" w:rsidP="00E502F0">
      <w:pPr>
        <w:jc w:val="both"/>
        <w:rPr>
          <w:rFonts w:asciiTheme="minorHAnsi" w:hAnsiTheme="minorHAnsi"/>
          <w:sz w:val="22"/>
          <w:szCs w:val="22"/>
        </w:rPr>
      </w:pPr>
      <w:r w:rsidRPr="0061436D">
        <w:rPr>
          <w:rFonts w:asciiTheme="minorHAnsi" w:hAnsiTheme="minorHAnsi" w:cs="Arial"/>
          <w:bCs/>
          <w:sz w:val="22"/>
          <w:szCs w:val="22"/>
        </w:rPr>
        <w:t xml:space="preserve">Projekt je vázán dodržováním pravidel pro žadatele a příjemce a další platnou legislativou. </w:t>
      </w:r>
      <w:r w:rsidRPr="0061436D">
        <w:rPr>
          <w:rFonts w:asciiTheme="minorHAnsi" w:hAnsiTheme="minorHAnsi"/>
          <w:sz w:val="22"/>
          <w:szCs w:val="22"/>
        </w:rPr>
        <w:t xml:space="preserve">Pravidla pro žadatele a příjemce mají dvě části, Obecná a Specifická pravidla (dále jen „Pravidla“). Pravidla mohou být v průběhu realizace IROP aktualizována. Informace o aktualizaci Pravidel jsou uveřejněny na internetových stránkách </w:t>
      </w:r>
      <w:hyperlink r:id="rId8" w:history="1">
        <w:r w:rsidRPr="0061436D">
          <w:rPr>
            <w:rStyle w:val="Hypertextovodkaz"/>
            <w:rFonts w:asciiTheme="minorHAnsi" w:hAnsiTheme="minorHAnsi"/>
            <w:sz w:val="22"/>
            <w:szCs w:val="22"/>
          </w:rPr>
          <w:t>http://www.dotaceeu.cz/irop</w:t>
        </w:r>
      </w:hyperlink>
      <w:r w:rsidRPr="0061436D">
        <w:rPr>
          <w:rFonts w:asciiTheme="minorHAnsi" w:hAnsiTheme="minorHAnsi"/>
          <w:sz w:val="22"/>
          <w:szCs w:val="22"/>
        </w:rPr>
        <w:t xml:space="preserve">. </w:t>
      </w:r>
    </w:p>
    <w:p w:rsidR="001B41AF" w:rsidRPr="0061436D" w:rsidRDefault="001B41AF" w:rsidP="001B41AF">
      <w:pPr>
        <w:jc w:val="both"/>
        <w:rPr>
          <w:rFonts w:asciiTheme="minorHAnsi" w:hAnsiTheme="minorHAnsi"/>
          <w:sz w:val="22"/>
          <w:szCs w:val="22"/>
        </w:rPr>
      </w:pPr>
    </w:p>
    <w:p w:rsidR="00CA58DA" w:rsidRDefault="00CA58DA" w:rsidP="00CA15FC">
      <w:pPr>
        <w:jc w:val="both"/>
        <w:rPr>
          <w:rFonts w:asciiTheme="minorHAnsi" w:hAnsiTheme="minorHAnsi"/>
          <w:sz w:val="22"/>
          <w:szCs w:val="22"/>
        </w:rPr>
      </w:pPr>
    </w:p>
    <w:p w:rsidR="00CA15FC" w:rsidRDefault="00CA15FC" w:rsidP="008B4562">
      <w:pPr>
        <w:tabs>
          <w:tab w:val="left" w:pos="360"/>
          <w:tab w:val="left" w:pos="14400"/>
        </w:tabs>
        <w:jc w:val="center"/>
        <w:rPr>
          <w:rFonts w:asciiTheme="minorHAnsi" w:hAnsiTheme="minorHAnsi"/>
          <w:b/>
          <w:caps/>
          <w:sz w:val="24"/>
          <w:szCs w:val="24"/>
        </w:rPr>
      </w:pPr>
      <w:r w:rsidRPr="00DC1C06">
        <w:rPr>
          <w:rFonts w:asciiTheme="minorHAnsi" w:hAnsiTheme="minorHAnsi"/>
          <w:b/>
          <w:sz w:val="24"/>
          <w:szCs w:val="24"/>
        </w:rPr>
        <w:t xml:space="preserve">I. </w:t>
      </w:r>
      <w:r w:rsidRPr="001B41AF">
        <w:rPr>
          <w:rFonts w:asciiTheme="minorHAnsi" w:hAnsiTheme="minorHAnsi"/>
          <w:b/>
          <w:caps/>
          <w:sz w:val="24"/>
          <w:szCs w:val="24"/>
        </w:rPr>
        <w:t>Předmět smlouvy</w:t>
      </w:r>
    </w:p>
    <w:p w:rsidR="00B607A5" w:rsidRDefault="00B607A5" w:rsidP="008B4562">
      <w:pPr>
        <w:tabs>
          <w:tab w:val="left" w:pos="360"/>
          <w:tab w:val="left" w:pos="14400"/>
        </w:tabs>
        <w:jc w:val="center"/>
        <w:rPr>
          <w:rFonts w:asciiTheme="minorHAnsi" w:hAnsiTheme="minorHAnsi"/>
          <w:b/>
          <w:sz w:val="24"/>
          <w:szCs w:val="24"/>
        </w:rPr>
      </w:pPr>
    </w:p>
    <w:p w:rsidR="0020515E" w:rsidRPr="0020515E" w:rsidRDefault="0020515E" w:rsidP="00CB130B">
      <w:pPr>
        <w:numPr>
          <w:ilvl w:val="0"/>
          <w:numId w:val="1"/>
        </w:numPr>
        <w:spacing w:after="120"/>
        <w:jc w:val="both"/>
        <w:rPr>
          <w:rFonts w:asciiTheme="minorHAnsi" w:hAnsiTheme="minorHAnsi" w:cs="Arial"/>
          <w:iCs/>
          <w:sz w:val="22"/>
          <w:szCs w:val="22"/>
        </w:rPr>
      </w:pPr>
      <w:r w:rsidRPr="0020515E">
        <w:rPr>
          <w:rFonts w:asciiTheme="minorHAnsi" w:hAnsiTheme="minorHAnsi" w:cs="Arial"/>
          <w:iCs/>
          <w:sz w:val="22"/>
          <w:szCs w:val="22"/>
        </w:rPr>
        <w:t>Předmětem této smlouvy je závazek příkazníka obstarat pro příkazce jeho jménem a na jeho účet záležitosti uvedené v</w:t>
      </w:r>
      <w:r w:rsidR="004675E1">
        <w:rPr>
          <w:rFonts w:asciiTheme="minorHAnsi" w:hAnsiTheme="minorHAnsi" w:cs="Arial"/>
          <w:iCs/>
          <w:sz w:val="22"/>
          <w:szCs w:val="22"/>
        </w:rPr>
        <w:t> odst.</w:t>
      </w:r>
      <w:r w:rsidRPr="0020515E">
        <w:rPr>
          <w:rFonts w:asciiTheme="minorHAnsi" w:hAnsiTheme="minorHAnsi" w:cs="Arial"/>
          <w:iCs/>
          <w:sz w:val="22"/>
          <w:szCs w:val="22"/>
        </w:rPr>
        <w:t xml:space="preserve"> 2 tohoto čl</w:t>
      </w:r>
      <w:r w:rsidR="00866796">
        <w:rPr>
          <w:rFonts w:asciiTheme="minorHAnsi" w:hAnsiTheme="minorHAnsi" w:cs="Arial"/>
          <w:iCs/>
          <w:sz w:val="22"/>
          <w:szCs w:val="22"/>
        </w:rPr>
        <w:t>ánku</w:t>
      </w:r>
      <w:r w:rsidRPr="0020515E">
        <w:rPr>
          <w:rFonts w:asciiTheme="minorHAnsi" w:hAnsiTheme="minorHAnsi" w:cs="Arial"/>
          <w:iCs/>
          <w:sz w:val="22"/>
          <w:szCs w:val="22"/>
        </w:rPr>
        <w:t xml:space="preserve"> a závazek příkazce uhradit za tuto činnost příkazníkovi odměnu stanovenou touto smlouvou.</w:t>
      </w:r>
    </w:p>
    <w:p w:rsidR="00087E0E" w:rsidRDefault="0020515E" w:rsidP="00BE3529">
      <w:pPr>
        <w:numPr>
          <w:ilvl w:val="0"/>
          <w:numId w:val="1"/>
        </w:numPr>
        <w:spacing w:after="120"/>
        <w:jc w:val="both"/>
        <w:rPr>
          <w:rFonts w:asciiTheme="minorHAnsi" w:hAnsiTheme="minorHAnsi" w:cs="Arial"/>
          <w:iCs/>
          <w:sz w:val="22"/>
          <w:szCs w:val="22"/>
        </w:rPr>
      </w:pPr>
      <w:r w:rsidRPr="00BE3529">
        <w:rPr>
          <w:rFonts w:asciiTheme="minorHAnsi" w:hAnsiTheme="minorHAnsi" w:cs="Arial"/>
          <w:iCs/>
          <w:sz w:val="22"/>
          <w:szCs w:val="22"/>
        </w:rPr>
        <w:t>Příkazník se v rámci své podnikatelské činnosti zavazuje obstarat pro příkazce</w:t>
      </w:r>
      <w:r w:rsidR="00087E0E">
        <w:rPr>
          <w:rFonts w:asciiTheme="minorHAnsi" w:hAnsiTheme="minorHAnsi" w:cs="Arial"/>
          <w:iCs/>
          <w:sz w:val="22"/>
          <w:szCs w:val="22"/>
        </w:rPr>
        <w:t xml:space="preserve"> </w:t>
      </w:r>
      <w:r w:rsidR="00E921BF" w:rsidRPr="00087E0E">
        <w:rPr>
          <w:rFonts w:asciiTheme="minorHAnsi" w:hAnsiTheme="minorHAnsi" w:cs="Arial"/>
          <w:iCs/>
          <w:sz w:val="22"/>
          <w:szCs w:val="22"/>
        </w:rPr>
        <w:t>odborné provedení všech povinností a jednání</w:t>
      </w:r>
      <w:r w:rsidR="00866796">
        <w:rPr>
          <w:rFonts w:asciiTheme="minorHAnsi" w:hAnsiTheme="minorHAnsi" w:cs="Arial"/>
          <w:iCs/>
          <w:sz w:val="22"/>
          <w:szCs w:val="22"/>
        </w:rPr>
        <w:t xml:space="preserve"> potřebných pro zajištění bezpečnosti a ochrany zdraví při práci </w:t>
      </w:r>
      <w:r w:rsidR="00F01112" w:rsidRPr="00E921BF">
        <w:rPr>
          <w:rFonts w:asciiTheme="minorHAnsi" w:hAnsiTheme="minorHAnsi" w:cs="Arial"/>
          <w:iCs/>
          <w:sz w:val="22"/>
          <w:szCs w:val="22"/>
        </w:rPr>
        <w:t>(dále jen „BOZP“)</w:t>
      </w:r>
      <w:r w:rsidR="00F01112">
        <w:rPr>
          <w:rFonts w:asciiTheme="minorHAnsi" w:hAnsiTheme="minorHAnsi" w:cs="Arial"/>
          <w:iCs/>
          <w:sz w:val="22"/>
          <w:szCs w:val="22"/>
        </w:rPr>
        <w:t xml:space="preserve"> </w:t>
      </w:r>
      <w:r w:rsidR="00866796">
        <w:rPr>
          <w:rFonts w:asciiTheme="minorHAnsi" w:hAnsiTheme="minorHAnsi" w:cs="Arial"/>
          <w:iCs/>
          <w:sz w:val="22"/>
          <w:szCs w:val="22"/>
        </w:rPr>
        <w:t xml:space="preserve">v souvislosti s projektem </w:t>
      </w:r>
      <w:r w:rsidR="00E921BF" w:rsidRPr="00087E0E">
        <w:rPr>
          <w:rFonts w:asciiTheme="minorHAnsi" w:hAnsiTheme="minorHAnsi" w:cs="Arial"/>
          <w:iCs/>
          <w:sz w:val="22"/>
          <w:szCs w:val="22"/>
        </w:rPr>
        <w:t>v rozsahu stanoveném zákonem č. 309/2006 Sb., o zajištění dalších podmínek BOZP, a nařízení</w:t>
      </w:r>
      <w:r w:rsidR="00866796">
        <w:rPr>
          <w:rFonts w:asciiTheme="minorHAnsi" w:hAnsiTheme="minorHAnsi" w:cs="Arial"/>
          <w:iCs/>
          <w:sz w:val="22"/>
          <w:szCs w:val="22"/>
        </w:rPr>
        <w:t>m</w:t>
      </w:r>
      <w:r w:rsidR="00E921BF" w:rsidRPr="00087E0E">
        <w:rPr>
          <w:rFonts w:asciiTheme="minorHAnsi" w:hAnsiTheme="minorHAnsi" w:cs="Arial"/>
          <w:iCs/>
          <w:sz w:val="22"/>
          <w:szCs w:val="22"/>
        </w:rPr>
        <w:t xml:space="preserve"> vlády č. 591/2006 Sb., o bližších minimálních požadavcích na BOZP při práci na staveništních (dále i jako „právní předpisy o BOZP“), popř. dle dalších dotčených právních předpisů</w:t>
      </w:r>
      <w:r w:rsidR="00866796">
        <w:rPr>
          <w:rFonts w:asciiTheme="minorHAnsi" w:hAnsiTheme="minorHAnsi" w:cs="Arial"/>
          <w:iCs/>
          <w:sz w:val="22"/>
          <w:szCs w:val="22"/>
        </w:rPr>
        <w:t>, a to zejména</w:t>
      </w:r>
      <w:r w:rsidR="00087E0E">
        <w:rPr>
          <w:rFonts w:asciiTheme="minorHAnsi" w:hAnsiTheme="minorHAnsi" w:cs="Arial"/>
          <w:iCs/>
          <w:sz w:val="22"/>
          <w:szCs w:val="22"/>
        </w:rPr>
        <w:t xml:space="preserve">: </w:t>
      </w:r>
      <w:r w:rsidRPr="00BE3529">
        <w:rPr>
          <w:rFonts w:asciiTheme="minorHAnsi" w:hAnsiTheme="minorHAnsi" w:cs="Arial"/>
          <w:iCs/>
          <w:sz w:val="22"/>
          <w:szCs w:val="22"/>
        </w:rPr>
        <w:t xml:space="preserve"> </w:t>
      </w:r>
    </w:p>
    <w:p w:rsidR="00087E0E" w:rsidRDefault="00D149EC" w:rsidP="00087E0E">
      <w:pPr>
        <w:pStyle w:val="Odstavecseseznamem"/>
        <w:numPr>
          <w:ilvl w:val="0"/>
          <w:numId w:val="20"/>
        </w:numPr>
        <w:spacing w:after="120"/>
        <w:jc w:val="both"/>
        <w:rPr>
          <w:rFonts w:asciiTheme="minorHAnsi" w:hAnsiTheme="minorHAnsi" w:cs="Arial"/>
          <w:iCs/>
          <w:sz w:val="22"/>
          <w:szCs w:val="22"/>
        </w:rPr>
      </w:pPr>
      <w:r w:rsidRPr="00087E0E">
        <w:rPr>
          <w:rFonts w:asciiTheme="minorHAnsi" w:hAnsiTheme="minorHAnsi" w:cs="Arial"/>
          <w:iCs/>
          <w:sz w:val="22"/>
          <w:szCs w:val="22"/>
        </w:rPr>
        <w:t>zpracování</w:t>
      </w:r>
      <w:r w:rsidR="00BE3529" w:rsidRPr="00087E0E">
        <w:rPr>
          <w:rFonts w:asciiTheme="minorHAnsi" w:hAnsiTheme="minorHAnsi" w:cs="Arial"/>
          <w:iCs/>
          <w:sz w:val="22"/>
          <w:szCs w:val="22"/>
        </w:rPr>
        <w:t xml:space="preserve"> plán</w:t>
      </w:r>
      <w:r w:rsidR="00F07D30">
        <w:rPr>
          <w:rFonts w:asciiTheme="minorHAnsi" w:hAnsiTheme="minorHAnsi" w:cs="Arial"/>
          <w:iCs/>
          <w:sz w:val="22"/>
          <w:szCs w:val="22"/>
        </w:rPr>
        <w:t>ů</w:t>
      </w:r>
      <w:r w:rsidR="00BE3529" w:rsidRPr="00087E0E">
        <w:rPr>
          <w:rFonts w:asciiTheme="minorHAnsi" w:hAnsiTheme="minorHAnsi" w:cs="Arial"/>
          <w:iCs/>
          <w:sz w:val="22"/>
          <w:szCs w:val="22"/>
        </w:rPr>
        <w:t xml:space="preserve"> BOZP</w:t>
      </w:r>
      <w:r w:rsidR="00F07D30">
        <w:rPr>
          <w:rFonts w:asciiTheme="minorHAnsi" w:hAnsiTheme="minorHAnsi" w:cs="Arial"/>
          <w:iCs/>
          <w:sz w:val="22"/>
          <w:szCs w:val="22"/>
        </w:rPr>
        <w:t xml:space="preserve"> pro </w:t>
      </w:r>
      <w:r w:rsidR="00F01112">
        <w:rPr>
          <w:rFonts w:asciiTheme="minorHAnsi" w:hAnsiTheme="minorHAnsi" w:cs="Arial"/>
          <w:iCs/>
          <w:sz w:val="22"/>
          <w:szCs w:val="22"/>
        </w:rPr>
        <w:t xml:space="preserve">všechny </w:t>
      </w:r>
      <w:r w:rsidR="00F07D30">
        <w:rPr>
          <w:rFonts w:asciiTheme="minorHAnsi" w:hAnsiTheme="minorHAnsi" w:cs="Arial"/>
          <w:iCs/>
          <w:sz w:val="22"/>
          <w:szCs w:val="22"/>
        </w:rPr>
        <w:t>základní škol</w:t>
      </w:r>
      <w:r w:rsidR="00F01112">
        <w:rPr>
          <w:rFonts w:asciiTheme="minorHAnsi" w:hAnsiTheme="minorHAnsi" w:cs="Arial"/>
          <w:iCs/>
          <w:sz w:val="22"/>
          <w:szCs w:val="22"/>
        </w:rPr>
        <w:t>y</w:t>
      </w:r>
      <w:r w:rsidR="00F07D30">
        <w:rPr>
          <w:rFonts w:asciiTheme="minorHAnsi" w:hAnsiTheme="minorHAnsi" w:cs="Arial"/>
          <w:iCs/>
          <w:sz w:val="22"/>
          <w:szCs w:val="22"/>
        </w:rPr>
        <w:t xml:space="preserve"> uveden</w:t>
      </w:r>
      <w:r w:rsidR="00F01112">
        <w:rPr>
          <w:rFonts w:asciiTheme="minorHAnsi" w:hAnsiTheme="minorHAnsi" w:cs="Arial"/>
          <w:iCs/>
          <w:sz w:val="22"/>
          <w:szCs w:val="22"/>
        </w:rPr>
        <w:t>é</w:t>
      </w:r>
      <w:r w:rsidR="00F07D30">
        <w:rPr>
          <w:rFonts w:asciiTheme="minorHAnsi" w:hAnsiTheme="minorHAnsi" w:cs="Arial"/>
          <w:iCs/>
          <w:sz w:val="22"/>
          <w:szCs w:val="22"/>
        </w:rPr>
        <w:t xml:space="preserve"> v čl. I</w:t>
      </w:r>
      <w:r w:rsidR="0050322E">
        <w:rPr>
          <w:rFonts w:asciiTheme="minorHAnsi" w:hAnsiTheme="minorHAnsi" w:cs="Arial"/>
          <w:iCs/>
          <w:sz w:val="22"/>
          <w:szCs w:val="22"/>
        </w:rPr>
        <w:t>I</w:t>
      </w:r>
      <w:r w:rsidR="00F07D30">
        <w:rPr>
          <w:rFonts w:asciiTheme="minorHAnsi" w:hAnsiTheme="minorHAnsi" w:cs="Arial"/>
          <w:iCs/>
          <w:sz w:val="22"/>
          <w:szCs w:val="22"/>
        </w:rPr>
        <w:t xml:space="preserve"> odst. </w:t>
      </w:r>
      <w:r w:rsidR="00357A41">
        <w:rPr>
          <w:rFonts w:asciiTheme="minorHAnsi" w:hAnsiTheme="minorHAnsi" w:cs="Arial"/>
          <w:iCs/>
          <w:sz w:val="22"/>
          <w:szCs w:val="22"/>
        </w:rPr>
        <w:t>8</w:t>
      </w:r>
      <w:r w:rsidR="00F01112">
        <w:rPr>
          <w:rFonts w:asciiTheme="minorHAnsi" w:hAnsiTheme="minorHAnsi" w:cs="Arial"/>
          <w:iCs/>
          <w:sz w:val="22"/>
          <w:szCs w:val="22"/>
        </w:rPr>
        <w:t xml:space="preserve"> této smlouvy, a to pro každou školu samostatně</w:t>
      </w:r>
      <w:r w:rsidR="00F07D30">
        <w:rPr>
          <w:rFonts w:asciiTheme="minorHAnsi" w:hAnsiTheme="minorHAnsi" w:cs="Arial"/>
          <w:iCs/>
          <w:sz w:val="22"/>
          <w:szCs w:val="22"/>
        </w:rPr>
        <w:t>,</w:t>
      </w:r>
      <w:r w:rsidRPr="00087E0E">
        <w:rPr>
          <w:rFonts w:asciiTheme="minorHAnsi" w:hAnsiTheme="minorHAnsi" w:cs="Arial"/>
          <w:iCs/>
          <w:sz w:val="22"/>
          <w:szCs w:val="22"/>
        </w:rPr>
        <w:t xml:space="preserve"> </w:t>
      </w:r>
    </w:p>
    <w:p w:rsidR="00F07D30" w:rsidRPr="00E921BF" w:rsidRDefault="00087E0E" w:rsidP="003533B5">
      <w:pPr>
        <w:pStyle w:val="Odstavecseseznamem"/>
        <w:numPr>
          <w:ilvl w:val="0"/>
          <w:numId w:val="20"/>
        </w:numPr>
        <w:spacing w:after="120"/>
        <w:jc w:val="both"/>
        <w:rPr>
          <w:rFonts w:asciiTheme="minorHAnsi" w:hAnsiTheme="minorHAnsi" w:cs="Arial"/>
          <w:iCs/>
          <w:sz w:val="22"/>
          <w:szCs w:val="22"/>
        </w:rPr>
      </w:pPr>
      <w:r w:rsidRPr="00E921BF">
        <w:rPr>
          <w:rFonts w:asciiTheme="minorHAnsi" w:hAnsiTheme="minorHAnsi" w:cs="Arial"/>
          <w:iCs/>
          <w:sz w:val="22"/>
          <w:szCs w:val="22"/>
        </w:rPr>
        <w:t>zajištění</w:t>
      </w:r>
      <w:r w:rsidR="00D149EC" w:rsidRPr="00E921BF">
        <w:rPr>
          <w:rFonts w:asciiTheme="minorHAnsi" w:hAnsiTheme="minorHAnsi" w:cs="Arial"/>
          <w:iCs/>
          <w:sz w:val="22"/>
          <w:szCs w:val="22"/>
        </w:rPr>
        <w:t xml:space="preserve"> </w:t>
      </w:r>
      <w:r w:rsidR="0020515E" w:rsidRPr="00E921BF">
        <w:rPr>
          <w:rFonts w:asciiTheme="minorHAnsi" w:hAnsiTheme="minorHAnsi" w:cs="Arial"/>
          <w:iCs/>
          <w:sz w:val="22"/>
          <w:szCs w:val="22"/>
        </w:rPr>
        <w:t>výkon</w:t>
      </w:r>
      <w:r w:rsidRPr="00E921BF">
        <w:rPr>
          <w:rFonts w:asciiTheme="minorHAnsi" w:hAnsiTheme="minorHAnsi" w:cs="Arial"/>
          <w:iCs/>
          <w:sz w:val="22"/>
          <w:szCs w:val="22"/>
        </w:rPr>
        <w:t>u</w:t>
      </w:r>
      <w:r w:rsidR="0020515E" w:rsidRPr="00E921BF">
        <w:rPr>
          <w:rFonts w:asciiTheme="minorHAnsi" w:hAnsiTheme="minorHAnsi" w:cs="Arial"/>
          <w:iCs/>
          <w:sz w:val="22"/>
          <w:szCs w:val="22"/>
        </w:rPr>
        <w:t xml:space="preserve"> činnosti koordinátora bezpečnosti a ochrany zdraví při práci </w:t>
      </w:r>
      <w:r w:rsidR="00F07D30" w:rsidRPr="00E921BF">
        <w:rPr>
          <w:rFonts w:asciiTheme="minorHAnsi" w:hAnsiTheme="minorHAnsi" w:cs="Arial"/>
          <w:iCs/>
          <w:sz w:val="22"/>
          <w:szCs w:val="22"/>
        </w:rPr>
        <w:t xml:space="preserve">při realizaci stavebních prací, dodávek vybavení, modernizaci datových rozvodů </w:t>
      </w:r>
      <w:r w:rsidR="00E921BF" w:rsidRPr="00E921BF">
        <w:rPr>
          <w:rFonts w:asciiTheme="minorHAnsi" w:hAnsiTheme="minorHAnsi" w:cs="Arial"/>
          <w:iCs/>
          <w:sz w:val="22"/>
          <w:szCs w:val="22"/>
        </w:rPr>
        <w:t>v odborných učebnách, školních poradenských pracovištích a dalších prostorách základních škol určených v projektové dokumentaci</w:t>
      </w:r>
    </w:p>
    <w:p w:rsidR="0020515E" w:rsidRPr="0020515E" w:rsidRDefault="0020515E" w:rsidP="00CB130B">
      <w:pPr>
        <w:numPr>
          <w:ilvl w:val="0"/>
          <w:numId w:val="1"/>
        </w:numPr>
        <w:spacing w:after="120"/>
        <w:jc w:val="both"/>
        <w:rPr>
          <w:rFonts w:asciiTheme="minorHAnsi" w:hAnsiTheme="minorHAnsi" w:cs="Arial"/>
          <w:iCs/>
          <w:sz w:val="22"/>
          <w:szCs w:val="22"/>
        </w:rPr>
      </w:pPr>
      <w:r w:rsidRPr="0020515E">
        <w:rPr>
          <w:rFonts w:asciiTheme="minorHAnsi" w:hAnsiTheme="minorHAnsi" w:cs="Arial"/>
          <w:iCs/>
          <w:sz w:val="22"/>
          <w:szCs w:val="22"/>
        </w:rPr>
        <w:t>Příkaz</w:t>
      </w:r>
      <w:r w:rsidR="00C727BD">
        <w:rPr>
          <w:rFonts w:asciiTheme="minorHAnsi" w:hAnsiTheme="minorHAnsi" w:cs="Arial"/>
          <w:iCs/>
          <w:sz w:val="22"/>
          <w:szCs w:val="22"/>
        </w:rPr>
        <w:t>ník</w:t>
      </w:r>
      <w:r w:rsidRPr="0020515E">
        <w:rPr>
          <w:rFonts w:asciiTheme="minorHAnsi" w:hAnsiTheme="minorHAnsi" w:cs="Arial"/>
          <w:iCs/>
          <w:sz w:val="22"/>
          <w:szCs w:val="22"/>
        </w:rPr>
        <w:t xml:space="preserve"> prohlašuje, že splňuje stanovené předpoklady odborné způsobilosti.</w:t>
      </w:r>
    </w:p>
    <w:p w:rsidR="00CA15FC" w:rsidRPr="00AD6068" w:rsidRDefault="0020515E" w:rsidP="009565A5">
      <w:pPr>
        <w:numPr>
          <w:ilvl w:val="0"/>
          <w:numId w:val="1"/>
        </w:numPr>
        <w:spacing w:before="120" w:after="120"/>
        <w:jc w:val="both"/>
        <w:rPr>
          <w:rFonts w:asciiTheme="minorHAnsi" w:hAnsiTheme="minorHAnsi"/>
          <w:sz w:val="22"/>
          <w:szCs w:val="22"/>
        </w:rPr>
      </w:pPr>
      <w:r w:rsidRPr="00AD6068">
        <w:rPr>
          <w:rFonts w:asciiTheme="minorHAnsi" w:hAnsiTheme="minorHAnsi" w:cs="Arial"/>
          <w:sz w:val="22"/>
          <w:szCs w:val="22"/>
        </w:rPr>
        <w:t xml:space="preserve">Za účelem obstarání </w:t>
      </w:r>
      <w:r w:rsidR="00AB291A">
        <w:rPr>
          <w:rFonts w:asciiTheme="minorHAnsi" w:hAnsiTheme="minorHAnsi" w:cs="Arial"/>
          <w:sz w:val="22"/>
          <w:szCs w:val="22"/>
        </w:rPr>
        <w:t xml:space="preserve">činností dle této smlouvy </w:t>
      </w:r>
      <w:r w:rsidRPr="00AD6068">
        <w:rPr>
          <w:rFonts w:asciiTheme="minorHAnsi" w:hAnsiTheme="minorHAnsi" w:cs="Arial"/>
          <w:sz w:val="22"/>
          <w:szCs w:val="22"/>
        </w:rPr>
        <w:t xml:space="preserve">se příkazník zavazuje vykonávat pro příkazce zejména jednání a činnosti specifikované v příloze č. </w:t>
      </w:r>
      <w:r w:rsidR="00377466" w:rsidRPr="00AD6068">
        <w:rPr>
          <w:rFonts w:asciiTheme="minorHAnsi" w:hAnsiTheme="minorHAnsi" w:cs="Arial"/>
          <w:sz w:val="22"/>
          <w:szCs w:val="22"/>
        </w:rPr>
        <w:t>1</w:t>
      </w:r>
      <w:r w:rsidRPr="00AD6068">
        <w:rPr>
          <w:rFonts w:asciiTheme="minorHAnsi" w:hAnsiTheme="minorHAnsi" w:cs="Arial"/>
          <w:sz w:val="22"/>
          <w:szCs w:val="22"/>
        </w:rPr>
        <w:t xml:space="preserve"> této smlouvy. Příkazník je povinen vykonávat i činnosti výslovně neuvedené v příloze č. </w:t>
      </w:r>
      <w:r w:rsidR="00377466" w:rsidRPr="00AD6068">
        <w:rPr>
          <w:rFonts w:asciiTheme="minorHAnsi" w:hAnsiTheme="minorHAnsi" w:cs="Arial"/>
          <w:sz w:val="22"/>
          <w:szCs w:val="22"/>
        </w:rPr>
        <w:t>1</w:t>
      </w:r>
      <w:r w:rsidRPr="00AD6068">
        <w:rPr>
          <w:rFonts w:asciiTheme="minorHAnsi" w:hAnsiTheme="minorHAnsi" w:cs="Arial"/>
          <w:sz w:val="22"/>
          <w:szCs w:val="22"/>
        </w:rPr>
        <w:t xml:space="preserve"> této smlouvy, jsou-li nutné k provedení činnosti koordinátora BOZP dle platných právních předpisů nebo dle okolností.</w:t>
      </w:r>
      <w:r w:rsidR="00FB2B26" w:rsidRPr="00AD6068">
        <w:rPr>
          <w:rFonts w:asciiTheme="minorHAnsi" w:hAnsiTheme="minorHAnsi"/>
          <w:sz w:val="22"/>
          <w:szCs w:val="22"/>
        </w:rPr>
        <w:t xml:space="preserve"> </w:t>
      </w:r>
    </w:p>
    <w:p w:rsidR="002651AF" w:rsidRPr="00357A41" w:rsidRDefault="002651AF" w:rsidP="00D033AD">
      <w:pPr>
        <w:numPr>
          <w:ilvl w:val="0"/>
          <w:numId w:val="1"/>
        </w:numPr>
        <w:spacing w:after="120"/>
        <w:jc w:val="both"/>
        <w:rPr>
          <w:rFonts w:asciiTheme="minorHAnsi" w:hAnsiTheme="minorHAnsi" w:cstheme="minorHAnsi"/>
          <w:iCs/>
          <w:sz w:val="22"/>
          <w:szCs w:val="22"/>
        </w:rPr>
      </w:pPr>
      <w:r>
        <w:rPr>
          <w:rFonts w:asciiTheme="minorHAnsi" w:hAnsiTheme="minorHAnsi" w:cs="Arial"/>
          <w:iCs/>
          <w:sz w:val="22"/>
          <w:szCs w:val="22"/>
        </w:rPr>
        <w:t xml:space="preserve">V rámci projektu budou </w:t>
      </w:r>
      <w:r w:rsidRPr="00357A41">
        <w:rPr>
          <w:rFonts w:asciiTheme="minorHAnsi" w:hAnsiTheme="minorHAnsi" w:cstheme="minorHAnsi"/>
          <w:iCs/>
          <w:sz w:val="22"/>
          <w:szCs w:val="22"/>
        </w:rPr>
        <w:t>realizován</w:t>
      </w:r>
      <w:r w:rsidR="00357A41" w:rsidRPr="00357A41">
        <w:rPr>
          <w:rFonts w:asciiTheme="minorHAnsi" w:hAnsiTheme="minorHAnsi" w:cstheme="minorHAnsi"/>
          <w:iCs/>
          <w:sz w:val="22"/>
          <w:szCs w:val="22"/>
        </w:rPr>
        <w:t>y</w:t>
      </w:r>
      <w:r w:rsidRPr="00357A41">
        <w:rPr>
          <w:rFonts w:asciiTheme="minorHAnsi" w:hAnsiTheme="minorHAnsi" w:cstheme="minorHAnsi"/>
          <w:iCs/>
          <w:sz w:val="22"/>
          <w:szCs w:val="22"/>
        </w:rPr>
        <w:t xml:space="preserve"> tři </w:t>
      </w:r>
      <w:r w:rsidR="00357A41" w:rsidRPr="00357A41">
        <w:rPr>
          <w:rFonts w:asciiTheme="minorHAnsi" w:hAnsiTheme="minorHAnsi" w:cstheme="minorHAnsi"/>
          <w:iCs/>
          <w:sz w:val="22"/>
          <w:szCs w:val="22"/>
        </w:rPr>
        <w:t>zakázky</w:t>
      </w:r>
      <w:r w:rsidRPr="00357A41">
        <w:rPr>
          <w:rFonts w:asciiTheme="minorHAnsi" w:hAnsiTheme="minorHAnsi" w:cstheme="minorHAnsi"/>
          <w:iCs/>
          <w:sz w:val="22"/>
          <w:szCs w:val="22"/>
        </w:rPr>
        <w:t>, a to:</w:t>
      </w:r>
    </w:p>
    <w:p w:rsidR="002651AF" w:rsidRPr="00E502F0" w:rsidRDefault="002651AF" w:rsidP="00357A41">
      <w:pPr>
        <w:spacing w:after="120"/>
        <w:ind w:left="360"/>
        <w:jc w:val="both"/>
        <w:rPr>
          <w:rFonts w:asciiTheme="minorHAnsi" w:hAnsiTheme="minorHAnsi" w:cstheme="minorHAnsi"/>
          <w:iCs/>
          <w:sz w:val="22"/>
          <w:szCs w:val="22"/>
        </w:rPr>
      </w:pPr>
      <w:r w:rsidRPr="00357A41">
        <w:rPr>
          <w:rFonts w:asciiTheme="minorHAnsi" w:hAnsiTheme="minorHAnsi" w:cstheme="minorHAnsi"/>
          <w:iCs/>
          <w:sz w:val="22"/>
          <w:szCs w:val="22"/>
        </w:rPr>
        <w:t xml:space="preserve">a) </w:t>
      </w:r>
      <w:r w:rsidRPr="00357A41">
        <w:rPr>
          <w:rFonts w:asciiTheme="minorHAnsi" w:hAnsiTheme="minorHAnsi" w:cstheme="minorHAnsi"/>
          <w:sz w:val="22"/>
          <w:szCs w:val="22"/>
        </w:rPr>
        <w:t>„Stavební úpravy a zajištění bezbariérového přístupu na základních školách v</w:t>
      </w:r>
      <w:r w:rsidR="00357A41">
        <w:rPr>
          <w:rFonts w:asciiTheme="minorHAnsi" w:hAnsiTheme="minorHAnsi" w:cstheme="minorHAnsi"/>
          <w:sz w:val="22"/>
          <w:szCs w:val="22"/>
        </w:rPr>
        <w:t> </w:t>
      </w:r>
      <w:r w:rsidRPr="00357A41">
        <w:rPr>
          <w:rFonts w:asciiTheme="minorHAnsi" w:hAnsiTheme="minorHAnsi" w:cstheme="minorHAnsi"/>
          <w:sz w:val="22"/>
          <w:szCs w:val="22"/>
        </w:rPr>
        <w:t>Chomutově</w:t>
      </w:r>
      <w:r w:rsidR="00357A41">
        <w:rPr>
          <w:rFonts w:asciiTheme="minorHAnsi" w:hAnsiTheme="minorHAnsi" w:cstheme="minorHAnsi"/>
          <w:sz w:val="22"/>
          <w:szCs w:val="22"/>
        </w:rPr>
        <w:t>“</w:t>
      </w:r>
    </w:p>
    <w:p w:rsidR="002651AF" w:rsidRDefault="00357A41" w:rsidP="00357A41">
      <w:pPr>
        <w:spacing w:after="120"/>
        <w:ind w:left="360"/>
        <w:jc w:val="both"/>
        <w:rPr>
          <w:rFonts w:asciiTheme="minorHAnsi" w:hAnsiTheme="minorHAnsi" w:cstheme="minorHAnsi"/>
          <w:sz w:val="22"/>
          <w:szCs w:val="22"/>
        </w:rPr>
      </w:pPr>
      <w:r>
        <w:rPr>
          <w:rFonts w:asciiTheme="minorHAnsi" w:hAnsiTheme="minorHAnsi" w:cstheme="minorHAnsi"/>
          <w:sz w:val="22"/>
          <w:szCs w:val="22"/>
        </w:rPr>
        <w:t>b) „</w:t>
      </w:r>
      <w:r w:rsidR="002651AF" w:rsidRPr="00357A41">
        <w:rPr>
          <w:rFonts w:asciiTheme="minorHAnsi" w:hAnsiTheme="minorHAnsi" w:cstheme="minorHAnsi"/>
          <w:sz w:val="22"/>
          <w:szCs w:val="22"/>
        </w:rPr>
        <w:t>Konektivita, strukturovaná kabeláž, vybavení počítačovou a audiovizuální technikou v odborných učebnách a školních poradenských pracovištích základních škol v</w:t>
      </w:r>
      <w:r>
        <w:rPr>
          <w:rFonts w:asciiTheme="minorHAnsi" w:hAnsiTheme="minorHAnsi" w:cstheme="minorHAnsi"/>
          <w:sz w:val="22"/>
          <w:szCs w:val="22"/>
        </w:rPr>
        <w:t> </w:t>
      </w:r>
      <w:r w:rsidR="002651AF" w:rsidRPr="00357A41">
        <w:rPr>
          <w:rFonts w:asciiTheme="minorHAnsi" w:hAnsiTheme="minorHAnsi" w:cstheme="minorHAnsi"/>
          <w:sz w:val="22"/>
          <w:szCs w:val="22"/>
        </w:rPr>
        <w:t>Chomutově</w:t>
      </w:r>
      <w:r>
        <w:rPr>
          <w:rFonts w:asciiTheme="minorHAnsi" w:hAnsiTheme="minorHAnsi" w:cstheme="minorHAnsi"/>
          <w:sz w:val="22"/>
          <w:szCs w:val="22"/>
        </w:rPr>
        <w:t>“</w:t>
      </w:r>
    </w:p>
    <w:p w:rsidR="00357A41" w:rsidRPr="00E502F0" w:rsidRDefault="00357A41" w:rsidP="00357A41">
      <w:pPr>
        <w:spacing w:after="120"/>
        <w:ind w:left="360"/>
        <w:jc w:val="both"/>
        <w:rPr>
          <w:rFonts w:asciiTheme="minorHAnsi" w:hAnsiTheme="minorHAnsi" w:cstheme="minorHAnsi"/>
          <w:iCs/>
          <w:sz w:val="22"/>
          <w:szCs w:val="22"/>
        </w:rPr>
      </w:pPr>
      <w:r>
        <w:rPr>
          <w:rFonts w:asciiTheme="minorHAnsi" w:hAnsiTheme="minorHAnsi" w:cstheme="minorHAnsi"/>
          <w:sz w:val="22"/>
          <w:szCs w:val="22"/>
        </w:rPr>
        <w:t>c) vybavení škol nábytkem</w:t>
      </w:r>
    </w:p>
    <w:p w:rsidR="002651AF" w:rsidRPr="00357A41" w:rsidRDefault="00357A41" w:rsidP="00357A41">
      <w:pPr>
        <w:spacing w:after="120"/>
        <w:ind w:left="360"/>
        <w:jc w:val="both"/>
        <w:rPr>
          <w:rFonts w:asciiTheme="minorHAnsi" w:hAnsiTheme="minorHAnsi" w:cstheme="minorHAnsi"/>
          <w:iCs/>
          <w:sz w:val="22"/>
          <w:szCs w:val="22"/>
        </w:rPr>
      </w:pPr>
      <w:r>
        <w:rPr>
          <w:rFonts w:asciiTheme="minorHAnsi" w:hAnsiTheme="minorHAnsi" w:cstheme="minorHAnsi"/>
          <w:iCs/>
          <w:sz w:val="22"/>
          <w:szCs w:val="22"/>
        </w:rPr>
        <w:t>(společně dále jen „stavba“)</w:t>
      </w:r>
    </w:p>
    <w:p w:rsidR="004D4C05" w:rsidRPr="00BE3529" w:rsidRDefault="004D4C05" w:rsidP="00D033AD">
      <w:pPr>
        <w:numPr>
          <w:ilvl w:val="0"/>
          <w:numId w:val="1"/>
        </w:numPr>
        <w:spacing w:after="120"/>
        <w:jc w:val="both"/>
        <w:rPr>
          <w:rFonts w:asciiTheme="minorHAnsi" w:hAnsiTheme="minorHAnsi" w:cs="Arial"/>
          <w:iCs/>
          <w:sz w:val="22"/>
          <w:szCs w:val="22"/>
        </w:rPr>
      </w:pPr>
      <w:r w:rsidRPr="00357A41">
        <w:rPr>
          <w:rFonts w:asciiTheme="minorHAnsi" w:hAnsiTheme="minorHAnsi" w:cstheme="minorHAnsi"/>
          <w:sz w:val="22"/>
          <w:szCs w:val="22"/>
        </w:rPr>
        <w:t>Stavba</w:t>
      </w:r>
      <w:r w:rsidR="00357A41">
        <w:rPr>
          <w:rFonts w:asciiTheme="minorHAnsi" w:hAnsiTheme="minorHAnsi" w:cs="Arial"/>
          <w:sz w:val="22"/>
          <w:szCs w:val="22"/>
        </w:rPr>
        <w:t xml:space="preserve"> </w:t>
      </w:r>
      <w:r w:rsidRPr="001B41AF">
        <w:rPr>
          <w:rFonts w:asciiTheme="minorHAnsi" w:hAnsiTheme="minorHAnsi" w:cs="Arial"/>
          <w:sz w:val="22"/>
          <w:szCs w:val="22"/>
        </w:rPr>
        <w:t xml:space="preserve">bude prováděna </w:t>
      </w:r>
      <w:r w:rsidRPr="001B41AF">
        <w:rPr>
          <w:rFonts w:asciiTheme="minorHAnsi" w:hAnsiTheme="minorHAnsi"/>
          <w:sz w:val="22"/>
          <w:szCs w:val="22"/>
        </w:rPr>
        <w:t>dle realizační projektové dokumentace z </w:t>
      </w:r>
      <w:r>
        <w:rPr>
          <w:rFonts w:asciiTheme="minorHAnsi" w:hAnsiTheme="minorHAnsi"/>
          <w:sz w:val="22"/>
          <w:szCs w:val="22"/>
        </w:rPr>
        <w:t>2</w:t>
      </w:r>
      <w:r w:rsidRPr="001B41AF">
        <w:rPr>
          <w:rFonts w:asciiTheme="minorHAnsi" w:hAnsiTheme="minorHAnsi"/>
          <w:sz w:val="22"/>
          <w:szCs w:val="22"/>
        </w:rPr>
        <w:t>/201</w:t>
      </w:r>
      <w:r>
        <w:rPr>
          <w:rFonts w:asciiTheme="minorHAnsi" w:hAnsiTheme="minorHAnsi"/>
          <w:sz w:val="22"/>
          <w:szCs w:val="22"/>
        </w:rPr>
        <w:t xml:space="preserve">7 zpracované </w:t>
      </w:r>
      <w:r w:rsidRPr="00BE3529">
        <w:rPr>
          <w:rFonts w:asciiTheme="minorHAnsi" w:hAnsiTheme="minorHAnsi"/>
          <w:sz w:val="22"/>
          <w:szCs w:val="22"/>
        </w:rPr>
        <w:t xml:space="preserve">KAP ATELIER s. r. o., Novodvorská 1010/14, Praha 142 00 Praha 4 – Lhotka, pod názvem </w:t>
      </w:r>
      <w:r w:rsidRPr="00BE3529">
        <w:rPr>
          <w:rFonts w:asciiTheme="minorHAnsi" w:hAnsiTheme="minorHAnsi" w:cs="Arial"/>
          <w:sz w:val="22"/>
          <w:szCs w:val="22"/>
        </w:rPr>
        <w:t>"Základní školy v Chomutově - Rekonstrukce a modernizace učebny ve vazbě na klíčové kompetence - práce s digitálními technologiemi, komunikace v cizích jazycích, technické a řemeslné obory, přírodní vědy, bezbariérové přístupy a modernizace konektivity"</w:t>
      </w:r>
      <w:r>
        <w:rPr>
          <w:rFonts w:asciiTheme="minorHAnsi" w:hAnsiTheme="minorHAnsi"/>
          <w:sz w:val="22"/>
          <w:szCs w:val="22"/>
        </w:rPr>
        <w:t xml:space="preserve">. </w:t>
      </w:r>
    </w:p>
    <w:p w:rsidR="004D4C05" w:rsidRDefault="004D4C05" w:rsidP="00D033AD">
      <w:pPr>
        <w:numPr>
          <w:ilvl w:val="0"/>
          <w:numId w:val="1"/>
        </w:numPr>
        <w:spacing w:before="120" w:after="120"/>
        <w:ind w:left="426"/>
        <w:jc w:val="both"/>
        <w:rPr>
          <w:rFonts w:asciiTheme="minorHAnsi" w:hAnsiTheme="minorHAnsi" w:cs="Arial"/>
          <w:sz w:val="22"/>
          <w:szCs w:val="22"/>
        </w:rPr>
      </w:pPr>
      <w:r>
        <w:rPr>
          <w:rFonts w:asciiTheme="minorHAnsi" w:hAnsiTheme="minorHAnsi" w:cs="Arial"/>
          <w:iCs/>
          <w:sz w:val="22"/>
          <w:szCs w:val="22"/>
        </w:rPr>
        <w:t>Funkci t</w:t>
      </w:r>
      <w:r w:rsidRPr="00AD6068">
        <w:rPr>
          <w:rFonts w:asciiTheme="minorHAnsi" w:hAnsiTheme="minorHAnsi" w:cs="Arial"/>
          <w:iCs/>
          <w:sz w:val="22"/>
          <w:szCs w:val="22"/>
        </w:rPr>
        <w:t>echnick</w:t>
      </w:r>
      <w:r>
        <w:rPr>
          <w:rFonts w:asciiTheme="minorHAnsi" w:hAnsiTheme="minorHAnsi" w:cs="Arial"/>
          <w:iCs/>
          <w:sz w:val="22"/>
          <w:szCs w:val="22"/>
        </w:rPr>
        <w:t>ého</w:t>
      </w:r>
      <w:r w:rsidRPr="00AD6068">
        <w:rPr>
          <w:rFonts w:asciiTheme="minorHAnsi" w:hAnsiTheme="minorHAnsi" w:cs="Arial"/>
          <w:iCs/>
          <w:sz w:val="22"/>
          <w:szCs w:val="22"/>
        </w:rPr>
        <w:t xml:space="preserve"> dozor</w:t>
      </w:r>
      <w:r>
        <w:rPr>
          <w:rFonts w:asciiTheme="minorHAnsi" w:hAnsiTheme="minorHAnsi" w:cs="Arial"/>
          <w:iCs/>
          <w:sz w:val="22"/>
          <w:szCs w:val="22"/>
        </w:rPr>
        <w:t>u</w:t>
      </w:r>
      <w:r w:rsidRPr="00AD6068">
        <w:rPr>
          <w:rFonts w:asciiTheme="minorHAnsi" w:hAnsiTheme="minorHAnsi" w:cs="Arial"/>
          <w:iCs/>
          <w:sz w:val="22"/>
          <w:szCs w:val="22"/>
        </w:rPr>
        <w:t xml:space="preserve"> investora </w:t>
      </w:r>
      <w:r>
        <w:rPr>
          <w:rFonts w:asciiTheme="minorHAnsi" w:hAnsiTheme="minorHAnsi" w:cs="Arial"/>
          <w:iCs/>
          <w:sz w:val="22"/>
          <w:szCs w:val="22"/>
        </w:rPr>
        <w:t>budou v souvislosti se stavbou plnit zaměstnanci příkazce, jejichž seznam příkazce příkazníkovi předá a bude jej informovat o všech jeho změnách.</w:t>
      </w:r>
    </w:p>
    <w:p w:rsidR="004D4C05" w:rsidRDefault="004D4C05" w:rsidP="00D033AD">
      <w:pPr>
        <w:numPr>
          <w:ilvl w:val="0"/>
          <w:numId w:val="1"/>
        </w:numPr>
        <w:spacing w:before="120" w:after="120"/>
        <w:jc w:val="both"/>
        <w:rPr>
          <w:rFonts w:asciiTheme="minorHAnsi" w:hAnsiTheme="minorHAnsi"/>
          <w:sz w:val="22"/>
          <w:szCs w:val="22"/>
        </w:rPr>
      </w:pPr>
      <w:r>
        <w:rPr>
          <w:rFonts w:asciiTheme="minorHAnsi" w:hAnsiTheme="minorHAnsi" w:cs="Arial"/>
          <w:sz w:val="22"/>
          <w:szCs w:val="22"/>
        </w:rPr>
        <w:t>Stavba bude prováděna</w:t>
      </w:r>
      <w:r w:rsidRPr="00AD6068">
        <w:rPr>
          <w:rFonts w:asciiTheme="minorHAnsi" w:hAnsiTheme="minorHAnsi" w:cs="Arial"/>
          <w:sz w:val="22"/>
          <w:szCs w:val="22"/>
        </w:rPr>
        <w:t xml:space="preserve"> v </w:t>
      </w:r>
      <w:r>
        <w:rPr>
          <w:rFonts w:asciiTheme="minorHAnsi" w:hAnsiTheme="minorHAnsi" w:cs="Arial"/>
          <w:sz w:val="22"/>
          <w:szCs w:val="22"/>
        </w:rPr>
        <w:t>z</w:t>
      </w:r>
      <w:r w:rsidRPr="00AD6068">
        <w:rPr>
          <w:rFonts w:asciiTheme="minorHAnsi" w:hAnsiTheme="minorHAnsi" w:cs="Arial"/>
          <w:sz w:val="22"/>
          <w:szCs w:val="22"/>
        </w:rPr>
        <w:t>ákladní</w:t>
      </w:r>
      <w:r>
        <w:rPr>
          <w:rFonts w:asciiTheme="minorHAnsi" w:hAnsiTheme="minorHAnsi" w:cs="Arial"/>
          <w:sz w:val="22"/>
          <w:szCs w:val="22"/>
        </w:rPr>
        <w:t>ch</w:t>
      </w:r>
      <w:r w:rsidRPr="00AD6068">
        <w:rPr>
          <w:rFonts w:asciiTheme="minorHAnsi" w:hAnsiTheme="minorHAnsi" w:cs="Arial"/>
          <w:sz w:val="22"/>
          <w:szCs w:val="22"/>
        </w:rPr>
        <w:t xml:space="preserve"> </w:t>
      </w:r>
      <w:r>
        <w:rPr>
          <w:rFonts w:asciiTheme="minorHAnsi" w:hAnsiTheme="minorHAnsi" w:cs="Arial"/>
          <w:sz w:val="22"/>
          <w:szCs w:val="22"/>
        </w:rPr>
        <w:t>školách</w:t>
      </w:r>
      <w:r w:rsidRPr="00AD6068">
        <w:rPr>
          <w:rFonts w:asciiTheme="minorHAnsi" w:hAnsiTheme="minorHAnsi" w:cs="Arial"/>
          <w:sz w:val="22"/>
          <w:szCs w:val="22"/>
        </w:rPr>
        <w:t xml:space="preserve"> </w:t>
      </w:r>
      <w:r w:rsidRPr="00AD6068">
        <w:rPr>
          <w:rFonts w:asciiTheme="minorHAnsi" w:hAnsiTheme="minorHAnsi"/>
          <w:sz w:val="22"/>
          <w:szCs w:val="22"/>
        </w:rPr>
        <w:t>Akademika Heyrovského 4539, PSČ 430 03 Chomutov</w:t>
      </w:r>
      <w:r w:rsidRPr="00AD6068">
        <w:rPr>
          <w:rFonts w:asciiTheme="minorHAnsi" w:hAnsiTheme="minorHAnsi" w:cs="Arial"/>
          <w:sz w:val="22"/>
          <w:szCs w:val="22"/>
        </w:rPr>
        <w:t xml:space="preserve">, </w:t>
      </w:r>
      <w:r w:rsidRPr="00AD6068">
        <w:rPr>
          <w:rFonts w:asciiTheme="minorHAnsi" w:hAnsiTheme="minorHAnsi"/>
          <w:sz w:val="22"/>
          <w:szCs w:val="22"/>
        </w:rPr>
        <w:t>Březenecká 4679, PSČ 430 04 Chomutov</w:t>
      </w:r>
      <w:r w:rsidRPr="00AD6068">
        <w:rPr>
          <w:rFonts w:asciiTheme="minorHAnsi" w:hAnsiTheme="minorHAnsi" w:cs="Arial"/>
          <w:sz w:val="22"/>
          <w:szCs w:val="22"/>
        </w:rPr>
        <w:t xml:space="preserve">, </w:t>
      </w:r>
      <w:r w:rsidRPr="00AD6068">
        <w:rPr>
          <w:rFonts w:asciiTheme="minorHAnsi" w:hAnsiTheme="minorHAnsi"/>
          <w:sz w:val="22"/>
          <w:szCs w:val="22"/>
        </w:rPr>
        <w:t xml:space="preserve">Hornická 4387, PSČ 430 03 Chomutov, Kadaňská 2334, PSČ 430 03 Chomutov, Na Příkopech 895, PSČ 430 02, Chomutov, Písečná 5144, PSČ 430 05 Chomutov, Školní 1480, PSČ 430 01 Chomutov + Beethovenova 662, PSČ 430 01 Chomutov, Zahradní 5265, PSČ 430 04 Chomutov, 17. listopadu 4728, PSČ 430 01, Chomutov.  </w:t>
      </w:r>
    </w:p>
    <w:p w:rsidR="004D4C05" w:rsidRDefault="00537A88" w:rsidP="00D033AD">
      <w:pPr>
        <w:numPr>
          <w:ilvl w:val="0"/>
          <w:numId w:val="1"/>
        </w:numPr>
        <w:spacing w:before="120" w:after="120"/>
        <w:jc w:val="both"/>
        <w:rPr>
          <w:rFonts w:asciiTheme="minorHAnsi" w:hAnsiTheme="minorHAnsi"/>
          <w:sz w:val="22"/>
          <w:szCs w:val="22"/>
        </w:rPr>
      </w:pPr>
      <w:r>
        <w:rPr>
          <w:rFonts w:asciiTheme="minorHAnsi" w:hAnsiTheme="minorHAnsi"/>
          <w:sz w:val="22"/>
          <w:szCs w:val="22"/>
        </w:rPr>
        <w:t xml:space="preserve">Příkazce se zavazuje příkazníka informovat o tom, kdo bude zhotovitelem </w:t>
      </w:r>
      <w:r w:rsidR="00357A41">
        <w:rPr>
          <w:rFonts w:asciiTheme="minorHAnsi" w:hAnsiTheme="minorHAnsi"/>
          <w:sz w:val="22"/>
          <w:szCs w:val="22"/>
        </w:rPr>
        <w:t xml:space="preserve">jednotlivých částí </w:t>
      </w:r>
      <w:r>
        <w:rPr>
          <w:rFonts w:asciiTheme="minorHAnsi" w:hAnsiTheme="minorHAnsi"/>
          <w:sz w:val="22"/>
          <w:szCs w:val="22"/>
        </w:rPr>
        <w:t>stavby</w:t>
      </w:r>
      <w:r w:rsidR="000C279D">
        <w:rPr>
          <w:rFonts w:asciiTheme="minorHAnsi" w:hAnsiTheme="minorHAnsi"/>
          <w:sz w:val="22"/>
          <w:szCs w:val="22"/>
        </w:rPr>
        <w:t xml:space="preserve"> a o všech dalších dodavatelích, kteří se budou pohybovat na staveništi,</w:t>
      </w:r>
      <w:r w:rsidR="0050322E">
        <w:rPr>
          <w:rFonts w:asciiTheme="minorHAnsi" w:hAnsiTheme="minorHAnsi"/>
          <w:sz w:val="22"/>
          <w:szCs w:val="22"/>
        </w:rPr>
        <w:t xml:space="preserve"> o</w:t>
      </w:r>
      <w:r>
        <w:rPr>
          <w:rFonts w:asciiTheme="minorHAnsi" w:hAnsiTheme="minorHAnsi"/>
          <w:sz w:val="22"/>
          <w:szCs w:val="22"/>
        </w:rPr>
        <w:t xml:space="preserve"> uzavření příslušných smluv</w:t>
      </w:r>
      <w:r w:rsidR="0050322E">
        <w:rPr>
          <w:rFonts w:asciiTheme="minorHAnsi" w:hAnsiTheme="minorHAnsi"/>
          <w:sz w:val="22"/>
          <w:szCs w:val="22"/>
        </w:rPr>
        <w:t xml:space="preserve">, o jejich obsahu </w:t>
      </w:r>
      <w:r>
        <w:rPr>
          <w:rFonts w:asciiTheme="minorHAnsi" w:hAnsiTheme="minorHAnsi"/>
          <w:sz w:val="22"/>
          <w:szCs w:val="22"/>
        </w:rPr>
        <w:t>a</w:t>
      </w:r>
      <w:r w:rsidR="0050322E">
        <w:rPr>
          <w:rFonts w:asciiTheme="minorHAnsi" w:hAnsiTheme="minorHAnsi"/>
          <w:sz w:val="22"/>
          <w:szCs w:val="22"/>
        </w:rPr>
        <w:t xml:space="preserve"> o</w:t>
      </w:r>
      <w:r>
        <w:rPr>
          <w:rFonts w:asciiTheme="minorHAnsi" w:hAnsiTheme="minorHAnsi"/>
          <w:sz w:val="22"/>
          <w:szCs w:val="22"/>
        </w:rPr>
        <w:t xml:space="preserve"> všech jejich změnách</w:t>
      </w:r>
      <w:r w:rsidR="0050322E">
        <w:rPr>
          <w:rFonts w:asciiTheme="minorHAnsi" w:hAnsiTheme="minorHAnsi"/>
          <w:sz w:val="22"/>
          <w:szCs w:val="22"/>
        </w:rPr>
        <w:t>.</w:t>
      </w:r>
    </w:p>
    <w:p w:rsidR="004D4C05" w:rsidRDefault="004D4C05" w:rsidP="001B41AF">
      <w:pPr>
        <w:spacing w:before="120" w:after="120"/>
        <w:jc w:val="center"/>
        <w:rPr>
          <w:rFonts w:asciiTheme="minorHAnsi" w:hAnsiTheme="minorHAnsi" w:cs="Arial"/>
          <w:b/>
          <w:sz w:val="22"/>
          <w:szCs w:val="22"/>
        </w:rPr>
      </w:pPr>
    </w:p>
    <w:p w:rsidR="007114B8" w:rsidRDefault="007114B8" w:rsidP="001B41AF">
      <w:pPr>
        <w:spacing w:before="120" w:after="120"/>
        <w:jc w:val="center"/>
        <w:rPr>
          <w:rFonts w:asciiTheme="minorHAnsi" w:hAnsiTheme="minorHAnsi" w:cs="Arial"/>
          <w:b/>
          <w:sz w:val="22"/>
          <w:szCs w:val="22"/>
        </w:rPr>
      </w:pPr>
    </w:p>
    <w:p w:rsidR="00FB2B26" w:rsidRPr="001B41AF" w:rsidRDefault="00D033AD" w:rsidP="001B41AF">
      <w:pPr>
        <w:spacing w:before="120" w:after="120"/>
        <w:jc w:val="center"/>
        <w:rPr>
          <w:rFonts w:asciiTheme="minorHAnsi" w:hAnsiTheme="minorHAnsi" w:cs="Arial"/>
          <w:b/>
          <w:caps/>
          <w:sz w:val="22"/>
          <w:szCs w:val="22"/>
        </w:rPr>
      </w:pPr>
      <w:r>
        <w:rPr>
          <w:rFonts w:asciiTheme="minorHAnsi" w:hAnsiTheme="minorHAnsi" w:cs="Arial"/>
          <w:b/>
          <w:sz w:val="22"/>
          <w:szCs w:val="22"/>
        </w:rPr>
        <w:t>II. T</w:t>
      </w:r>
      <w:r w:rsidR="00FB2B26" w:rsidRPr="001B41AF">
        <w:rPr>
          <w:rFonts w:asciiTheme="minorHAnsi" w:hAnsiTheme="minorHAnsi" w:cs="Arial"/>
          <w:b/>
          <w:caps/>
          <w:sz w:val="22"/>
          <w:szCs w:val="22"/>
        </w:rPr>
        <w:t xml:space="preserve">rvání a ukončení </w:t>
      </w:r>
      <w:r w:rsidR="00FB2B26" w:rsidRPr="001B41AF">
        <w:rPr>
          <w:rFonts w:asciiTheme="minorHAnsi" w:hAnsiTheme="minorHAnsi"/>
          <w:b/>
          <w:caps/>
          <w:sz w:val="24"/>
          <w:szCs w:val="24"/>
        </w:rPr>
        <w:t>smluvního</w:t>
      </w:r>
      <w:r w:rsidR="00FB2B26" w:rsidRPr="001B41AF">
        <w:rPr>
          <w:rFonts w:asciiTheme="minorHAnsi" w:hAnsiTheme="minorHAnsi" w:cs="Arial"/>
          <w:b/>
          <w:caps/>
          <w:sz w:val="22"/>
          <w:szCs w:val="22"/>
        </w:rPr>
        <w:t xml:space="preserve"> vztahu</w:t>
      </w:r>
    </w:p>
    <w:p w:rsidR="00FB2B26" w:rsidRDefault="00FB2B26" w:rsidP="00CB130B">
      <w:pPr>
        <w:numPr>
          <w:ilvl w:val="0"/>
          <w:numId w:val="5"/>
        </w:numPr>
        <w:tabs>
          <w:tab w:val="clear" w:pos="720"/>
          <w:tab w:val="num" w:pos="360"/>
        </w:tabs>
        <w:spacing w:before="120" w:after="120"/>
        <w:ind w:left="357" w:hanging="357"/>
        <w:jc w:val="both"/>
        <w:rPr>
          <w:rFonts w:asciiTheme="minorHAnsi" w:hAnsiTheme="minorHAnsi" w:cs="Arial"/>
          <w:sz w:val="22"/>
          <w:szCs w:val="22"/>
        </w:rPr>
      </w:pPr>
      <w:r w:rsidRPr="00FB2B26">
        <w:rPr>
          <w:rFonts w:asciiTheme="minorHAnsi" w:hAnsiTheme="minorHAnsi" w:cs="Arial"/>
          <w:sz w:val="22"/>
          <w:szCs w:val="22"/>
        </w:rPr>
        <w:t xml:space="preserve">Tato smlouva se uzavírá na dobu přípravy a provádění </w:t>
      </w:r>
      <w:r w:rsidR="0050322E">
        <w:rPr>
          <w:rFonts w:asciiTheme="minorHAnsi" w:hAnsiTheme="minorHAnsi" w:cs="Arial"/>
          <w:sz w:val="22"/>
          <w:szCs w:val="22"/>
        </w:rPr>
        <w:t>stavby</w:t>
      </w:r>
      <w:r w:rsidRPr="00FB2B26">
        <w:rPr>
          <w:rFonts w:asciiTheme="minorHAnsi" w:hAnsiTheme="minorHAnsi" w:cs="Arial"/>
          <w:sz w:val="22"/>
          <w:szCs w:val="22"/>
        </w:rPr>
        <w:t xml:space="preserve">, tj. ode dne uzavření této smlouvy do převzetí </w:t>
      </w:r>
      <w:r w:rsidR="00357A41">
        <w:rPr>
          <w:rFonts w:asciiTheme="minorHAnsi" w:hAnsiTheme="minorHAnsi" w:cs="Arial"/>
          <w:sz w:val="22"/>
          <w:szCs w:val="22"/>
        </w:rPr>
        <w:t xml:space="preserve">všech tří částí </w:t>
      </w:r>
      <w:r w:rsidR="0050322E">
        <w:rPr>
          <w:rFonts w:asciiTheme="minorHAnsi" w:hAnsiTheme="minorHAnsi" w:cs="Arial"/>
          <w:sz w:val="22"/>
          <w:szCs w:val="22"/>
        </w:rPr>
        <w:t>stavby</w:t>
      </w:r>
      <w:r w:rsidR="00357A41">
        <w:rPr>
          <w:rFonts w:asciiTheme="minorHAnsi" w:hAnsiTheme="minorHAnsi" w:cs="Arial"/>
          <w:sz w:val="22"/>
          <w:szCs w:val="22"/>
        </w:rPr>
        <w:t xml:space="preserve"> dle čl. I. odst. 5</w:t>
      </w:r>
      <w:r w:rsidR="0050322E" w:rsidRPr="00FB2B26">
        <w:rPr>
          <w:rFonts w:asciiTheme="minorHAnsi" w:hAnsiTheme="minorHAnsi" w:cs="Arial"/>
          <w:sz w:val="22"/>
          <w:szCs w:val="22"/>
        </w:rPr>
        <w:t xml:space="preserve"> </w:t>
      </w:r>
      <w:r w:rsidR="00C727BD">
        <w:rPr>
          <w:rFonts w:asciiTheme="minorHAnsi" w:hAnsiTheme="minorHAnsi" w:cs="Arial"/>
          <w:sz w:val="22"/>
          <w:szCs w:val="22"/>
        </w:rPr>
        <w:t xml:space="preserve">objednatelem (tedy </w:t>
      </w:r>
      <w:r w:rsidRPr="00FB2B26">
        <w:rPr>
          <w:rFonts w:asciiTheme="minorHAnsi" w:hAnsiTheme="minorHAnsi" w:cs="Arial"/>
          <w:sz w:val="22"/>
          <w:szCs w:val="22"/>
        </w:rPr>
        <w:t>příkazcem</w:t>
      </w:r>
      <w:r w:rsidR="00C727BD">
        <w:rPr>
          <w:rFonts w:asciiTheme="minorHAnsi" w:hAnsiTheme="minorHAnsi" w:cs="Arial"/>
          <w:sz w:val="22"/>
          <w:szCs w:val="22"/>
        </w:rPr>
        <w:t>)</w:t>
      </w:r>
      <w:r w:rsidRPr="00FB2B26">
        <w:rPr>
          <w:rFonts w:asciiTheme="minorHAnsi" w:hAnsiTheme="minorHAnsi" w:cs="Arial"/>
          <w:sz w:val="22"/>
          <w:szCs w:val="22"/>
        </w:rPr>
        <w:t xml:space="preserve"> bez vad a nedodělků.</w:t>
      </w:r>
    </w:p>
    <w:p w:rsidR="003728D0" w:rsidRPr="002C273E" w:rsidRDefault="00357A41" w:rsidP="00CB130B">
      <w:pPr>
        <w:numPr>
          <w:ilvl w:val="0"/>
          <w:numId w:val="5"/>
        </w:numPr>
        <w:tabs>
          <w:tab w:val="clear" w:pos="720"/>
          <w:tab w:val="num" w:pos="360"/>
        </w:tabs>
        <w:spacing w:before="120" w:after="120"/>
        <w:ind w:left="357" w:hanging="357"/>
        <w:jc w:val="both"/>
        <w:rPr>
          <w:rFonts w:asciiTheme="minorHAnsi" w:hAnsiTheme="minorHAnsi" w:cs="Arial"/>
          <w:b/>
          <w:sz w:val="22"/>
          <w:szCs w:val="22"/>
        </w:rPr>
      </w:pPr>
      <w:r w:rsidRPr="002C273E">
        <w:rPr>
          <w:rFonts w:ascii="Calibri" w:hAnsi="Calibri"/>
          <w:b/>
          <w:iCs/>
          <w:sz w:val="22"/>
          <w:szCs w:val="22"/>
        </w:rPr>
        <w:t>Předpokládaná doba realizace stavby je 5</w:t>
      </w:r>
      <w:r w:rsidR="008A6E9F" w:rsidRPr="002C273E">
        <w:rPr>
          <w:rFonts w:ascii="Calibri" w:hAnsi="Calibri"/>
          <w:b/>
          <w:iCs/>
          <w:sz w:val="22"/>
          <w:szCs w:val="22"/>
        </w:rPr>
        <w:t>9</w:t>
      </w:r>
      <w:r w:rsidRPr="002C273E">
        <w:rPr>
          <w:rFonts w:ascii="Calibri" w:hAnsi="Calibri"/>
          <w:b/>
          <w:iCs/>
          <w:sz w:val="22"/>
          <w:szCs w:val="22"/>
        </w:rPr>
        <w:t xml:space="preserve"> týdnů</w:t>
      </w:r>
      <w:r w:rsidR="003728D0" w:rsidRPr="002C273E">
        <w:rPr>
          <w:rFonts w:ascii="Calibri" w:hAnsi="Calibri"/>
          <w:b/>
          <w:iCs/>
          <w:sz w:val="22"/>
          <w:szCs w:val="22"/>
        </w:rPr>
        <w:t>.</w:t>
      </w:r>
    </w:p>
    <w:p w:rsidR="00695B04" w:rsidRPr="006C780D" w:rsidRDefault="00695B04" w:rsidP="00695B04">
      <w:pPr>
        <w:pStyle w:val="Odstavecseseznamem"/>
        <w:numPr>
          <w:ilvl w:val="0"/>
          <w:numId w:val="5"/>
        </w:numPr>
        <w:tabs>
          <w:tab w:val="clear" w:pos="720"/>
          <w:tab w:val="num" w:pos="426"/>
        </w:tabs>
        <w:suppressAutoHyphens/>
        <w:spacing w:after="60"/>
        <w:ind w:left="426" w:hanging="426"/>
        <w:contextualSpacing w:val="0"/>
        <w:jc w:val="both"/>
        <w:rPr>
          <w:rFonts w:ascii="Calibri" w:hAnsi="Calibri"/>
          <w:iCs/>
          <w:sz w:val="22"/>
          <w:szCs w:val="22"/>
        </w:rPr>
      </w:pPr>
      <w:r w:rsidRPr="006C780D">
        <w:rPr>
          <w:rFonts w:asciiTheme="minorHAnsi" w:hAnsiTheme="minorHAnsi"/>
          <w:sz w:val="22"/>
          <w:szCs w:val="22"/>
        </w:rPr>
        <w:t xml:space="preserve">Vznikne-li po uzavření této smlouvy okolnost, kterou smluvní strany při uzavření této smlouvy ve smluvních ujednáních se zřetelem ke všem okolnostem nemohly předvídat, a která brání dalšímu postupu plnění závazků příkazce nebo příkazníka, je třeba neprodleně vyzvat druhou stranu k dohodě o opatřeních vedoucích k překonání těchto okolností. Nedojde-li k dohodě, je příkazce z </w:t>
      </w:r>
      <w:r w:rsidRPr="006C780D">
        <w:rPr>
          <w:rFonts w:ascii="Calibri" w:hAnsi="Calibri"/>
          <w:iCs/>
          <w:sz w:val="22"/>
          <w:szCs w:val="22"/>
        </w:rPr>
        <w:t xml:space="preserve">důvodu takových okolností oprávněn odstoupit od smlouvy. </w:t>
      </w:r>
    </w:p>
    <w:p w:rsidR="00695B04" w:rsidRDefault="00695B04" w:rsidP="00695B04">
      <w:pPr>
        <w:pStyle w:val="Odstavecseseznamem"/>
        <w:numPr>
          <w:ilvl w:val="0"/>
          <w:numId w:val="5"/>
        </w:numPr>
        <w:tabs>
          <w:tab w:val="clear" w:pos="720"/>
          <w:tab w:val="num" w:pos="426"/>
        </w:tabs>
        <w:suppressAutoHyphens/>
        <w:spacing w:after="60"/>
        <w:ind w:left="426" w:hanging="426"/>
        <w:contextualSpacing w:val="0"/>
        <w:jc w:val="both"/>
        <w:rPr>
          <w:rFonts w:ascii="Calibri" w:hAnsi="Calibri"/>
          <w:iCs/>
          <w:sz w:val="22"/>
          <w:szCs w:val="22"/>
        </w:rPr>
      </w:pPr>
      <w:r w:rsidRPr="006C780D">
        <w:rPr>
          <w:rFonts w:ascii="Calibri" w:hAnsi="Calibri"/>
          <w:iCs/>
          <w:sz w:val="22"/>
          <w:szCs w:val="22"/>
        </w:rPr>
        <w:t>Smluvní</w:t>
      </w:r>
      <w:r w:rsidRPr="006C780D">
        <w:rPr>
          <w:rFonts w:asciiTheme="minorHAnsi" w:hAnsiTheme="minorHAnsi"/>
          <w:sz w:val="22"/>
          <w:szCs w:val="22"/>
        </w:rPr>
        <w:t xml:space="preserve"> strany mají právo odstoupit od smlouvy pro podstatné porušení smlouvy druhou smluvní stranou. Podstatné je takové porušení povinnosti, o němž strana porušující smlouvu již při uzavření smlouvy věděla nebo musela vědět, že by druhá strana smlouvu neuzavřela, pokud by toto porušení předvídala. Podstatným porušením smlouvy je rovněž každé jiné porušení smlouvy, jestliže strana, která smlouvu porušuje</w:t>
      </w:r>
      <w:r w:rsidRPr="006C780D">
        <w:rPr>
          <w:rFonts w:ascii="Calibri" w:hAnsi="Calibri"/>
          <w:iCs/>
          <w:sz w:val="22"/>
          <w:szCs w:val="22"/>
        </w:rPr>
        <w:t>, nesjedná nápravu ani do 7 dnů ode dne doručení písemného upozornění druhé smluvní strany</w:t>
      </w:r>
      <w:r>
        <w:rPr>
          <w:rFonts w:ascii="Calibri" w:hAnsi="Calibri"/>
          <w:iCs/>
          <w:sz w:val="22"/>
          <w:szCs w:val="22"/>
        </w:rPr>
        <w:t>.</w:t>
      </w:r>
    </w:p>
    <w:p w:rsidR="00FB2B26" w:rsidRPr="00695B04" w:rsidRDefault="00695B04" w:rsidP="008D41A0">
      <w:pPr>
        <w:pStyle w:val="Odstavecseseznamem"/>
        <w:numPr>
          <w:ilvl w:val="0"/>
          <w:numId w:val="5"/>
        </w:numPr>
        <w:tabs>
          <w:tab w:val="clear" w:pos="720"/>
          <w:tab w:val="num" w:pos="360"/>
          <w:tab w:val="num" w:pos="426"/>
        </w:tabs>
        <w:suppressAutoHyphens/>
        <w:spacing w:before="120" w:after="120"/>
        <w:ind w:left="357" w:hanging="357"/>
        <w:contextualSpacing w:val="0"/>
        <w:jc w:val="both"/>
        <w:rPr>
          <w:rFonts w:asciiTheme="minorHAnsi" w:hAnsiTheme="minorHAnsi" w:cs="Arial"/>
          <w:sz w:val="22"/>
          <w:szCs w:val="22"/>
        </w:rPr>
      </w:pPr>
      <w:r w:rsidRPr="00695B04">
        <w:rPr>
          <w:rFonts w:ascii="Calibri" w:hAnsi="Calibri"/>
          <w:iCs/>
          <w:sz w:val="22"/>
          <w:szCs w:val="22"/>
        </w:rPr>
        <w:t>Příkazník</w:t>
      </w:r>
      <w:r w:rsidRPr="00695B04">
        <w:rPr>
          <w:rFonts w:asciiTheme="minorHAnsi" w:hAnsiTheme="minorHAnsi"/>
          <w:sz w:val="22"/>
          <w:szCs w:val="22"/>
        </w:rPr>
        <w:t xml:space="preserve"> není oprávněn příkaz vypovědět.</w:t>
      </w:r>
    </w:p>
    <w:p w:rsidR="00FB2B26" w:rsidRPr="00FB2B26" w:rsidRDefault="00FB2B26" w:rsidP="00CB130B">
      <w:pPr>
        <w:numPr>
          <w:ilvl w:val="0"/>
          <w:numId w:val="5"/>
        </w:numPr>
        <w:tabs>
          <w:tab w:val="clear" w:pos="720"/>
          <w:tab w:val="num" w:pos="360"/>
        </w:tabs>
        <w:spacing w:before="120" w:after="120"/>
        <w:ind w:left="357" w:hanging="357"/>
        <w:jc w:val="both"/>
        <w:rPr>
          <w:rFonts w:asciiTheme="minorHAnsi" w:hAnsiTheme="minorHAnsi" w:cs="Arial"/>
          <w:sz w:val="22"/>
          <w:szCs w:val="22"/>
        </w:rPr>
      </w:pPr>
      <w:r w:rsidRPr="00FB2B26">
        <w:rPr>
          <w:rFonts w:asciiTheme="minorHAnsi" w:hAnsiTheme="minorHAnsi" w:cs="Arial"/>
          <w:sz w:val="22"/>
          <w:szCs w:val="22"/>
        </w:rPr>
        <w:t>Do patnácti dnů od ukončení právního vztahu založeného touto smlouvou, je příkazník povinen předat příkazci veškeré věci (např. doklady), které od něho obdržel, jakož i vše, co získal pro něj při výkonu činnosti dle této smlouvy.</w:t>
      </w:r>
    </w:p>
    <w:p w:rsidR="00FB2B26" w:rsidRPr="00267746" w:rsidRDefault="00FB2B26" w:rsidP="00267746">
      <w:pPr>
        <w:tabs>
          <w:tab w:val="left" w:pos="3402"/>
        </w:tabs>
        <w:jc w:val="center"/>
        <w:rPr>
          <w:rFonts w:asciiTheme="minorHAnsi" w:hAnsiTheme="minorHAnsi" w:cs="Arial"/>
          <w:b/>
          <w:caps/>
          <w:sz w:val="22"/>
          <w:szCs w:val="22"/>
        </w:rPr>
      </w:pPr>
      <w:r w:rsidRPr="00FB2B26">
        <w:rPr>
          <w:rFonts w:asciiTheme="minorHAnsi" w:hAnsiTheme="minorHAnsi" w:cs="Arial"/>
          <w:b/>
          <w:sz w:val="22"/>
          <w:szCs w:val="22"/>
        </w:rPr>
        <w:t>III.</w:t>
      </w:r>
      <w:r w:rsidR="00267746">
        <w:rPr>
          <w:rFonts w:asciiTheme="minorHAnsi" w:hAnsiTheme="minorHAnsi" w:cs="Arial"/>
          <w:b/>
          <w:sz w:val="22"/>
          <w:szCs w:val="22"/>
        </w:rPr>
        <w:t xml:space="preserve"> </w:t>
      </w:r>
      <w:r w:rsidRPr="00267746">
        <w:rPr>
          <w:rFonts w:asciiTheme="minorHAnsi" w:hAnsiTheme="minorHAnsi" w:cs="Arial"/>
          <w:b/>
          <w:caps/>
          <w:sz w:val="22"/>
          <w:szCs w:val="22"/>
        </w:rPr>
        <w:t>Povinnosti příkazníka</w:t>
      </w:r>
    </w:p>
    <w:p w:rsidR="00FB2B26" w:rsidRPr="00FB2B26" w:rsidRDefault="00FB2B26" w:rsidP="00CB130B">
      <w:pPr>
        <w:pStyle w:val="Zkladntextodsazen"/>
        <w:numPr>
          <w:ilvl w:val="0"/>
          <w:numId w:val="8"/>
        </w:numPr>
        <w:spacing w:before="120" w:after="0"/>
        <w:ind w:left="426" w:hanging="426"/>
        <w:jc w:val="both"/>
        <w:rPr>
          <w:rFonts w:asciiTheme="minorHAnsi" w:hAnsiTheme="minorHAnsi" w:cs="Arial"/>
          <w:sz w:val="22"/>
          <w:szCs w:val="22"/>
        </w:rPr>
      </w:pPr>
      <w:r w:rsidRPr="00FB2B26">
        <w:rPr>
          <w:rFonts w:asciiTheme="minorHAnsi" w:hAnsiTheme="minorHAnsi" w:cs="Arial"/>
          <w:sz w:val="22"/>
          <w:szCs w:val="22"/>
        </w:rPr>
        <w:t>Příkazník je v souvislosti s výkonem činnosti koordinátora BOZP oprávněn právně jednat za příkazce (např. vůči projektantovi vykonávajícímu autorský dozor, orgánům státní správy, oblastního inspektorátu práce, zhotoviteli) po předchozím projednání a souhlasu příkazce.</w:t>
      </w:r>
    </w:p>
    <w:p w:rsidR="00FB2B26" w:rsidRPr="00FB2B26" w:rsidRDefault="00FB2B26" w:rsidP="00CB130B">
      <w:pPr>
        <w:pStyle w:val="Zkladntextodsazen"/>
        <w:numPr>
          <w:ilvl w:val="0"/>
          <w:numId w:val="8"/>
        </w:numPr>
        <w:spacing w:before="120"/>
        <w:ind w:left="426" w:hanging="426"/>
        <w:jc w:val="both"/>
        <w:rPr>
          <w:rFonts w:asciiTheme="minorHAnsi" w:hAnsiTheme="minorHAnsi" w:cs="Arial"/>
          <w:sz w:val="22"/>
          <w:szCs w:val="22"/>
        </w:rPr>
      </w:pPr>
      <w:r w:rsidRPr="00FB2B26">
        <w:rPr>
          <w:rFonts w:asciiTheme="minorHAnsi" w:hAnsiTheme="minorHAnsi" w:cs="Arial"/>
          <w:sz w:val="22"/>
          <w:szCs w:val="22"/>
        </w:rPr>
        <w:t>Příkazník je při zařizování záležitosti zejména povinen:</w:t>
      </w:r>
    </w:p>
    <w:p w:rsidR="00FB2B26" w:rsidRPr="00FB2B26" w:rsidRDefault="00FB2B26" w:rsidP="007E31B7">
      <w:pPr>
        <w:numPr>
          <w:ilvl w:val="0"/>
          <w:numId w:val="7"/>
        </w:numPr>
        <w:ind w:left="851" w:hanging="426"/>
        <w:jc w:val="both"/>
        <w:rPr>
          <w:rFonts w:asciiTheme="minorHAnsi" w:hAnsiTheme="minorHAnsi" w:cs="Arial"/>
          <w:sz w:val="22"/>
          <w:szCs w:val="22"/>
        </w:rPr>
      </w:pPr>
      <w:r w:rsidRPr="00FB2B26">
        <w:rPr>
          <w:rFonts w:asciiTheme="minorHAnsi" w:hAnsiTheme="minorHAnsi" w:cs="Arial"/>
          <w:sz w:val="22"/>
          <w:szCs w:val="22"/>
        </w:rPr>
        <w:t>plnit příkaz poctivě a pečlivě podle svých schopností s náležitou odbornou péčí a použít přitom každého prostředku, kterého vyžaduje povaha obstarávané záležitosti, jakož i takového, k</w:t>
      </w:r>
      <w:r w:rsidR="00336092">
        <w:rPr>
          <w:rFonts w:asciiTheme="minorHAnsi" w:hAnsiTheme="minorHAnsi" w:cs="Arial"/>
          <w:sz w:val="22"/>
          <w:szCs w:val="22"/>
        </w:rPr>
        <w:t>terý se shoduje s vůlí příkazce</w:t>
      </w:r>
    </w:p>
    <w:p w:rsidR="00CA58DA" w:rsidRPr="00336092" w:rsidRDefault="00FB2B26" w:rsidP="00336092">
      <w:pPr>
        <w:pStyle w:val="Zkladntextodsazen"/>
        <w:numPr>
          <w:ilvl w:val="0"/>
          <w:numId w:val="7"/>
        </w:numPr>
        <w:spacing w:after="0"/>
        <w:ind w:left="851" w:hanging="426"/>
        <w:jc w:val="both"/>
        <w:rPr>
          <w:rFonts w:asciiTheme="minorHAnsi" w:hAnsiTheme="minorHAnsi" w:cs="Arial"/>
          <w:sz w:val="22"/>
          <w:szCs w:val="22"/>
        </w:rPr>
      </w:pPr>
      <w:r w:rsidRPr="00FB2B26">
        <w:rPr>
          <w:rFonts w:asciiTheme="minorHAnsi" w:hAnsiTheme="minorHAnsi" w:cs="Arial"/>
          <w:sz w:val="22"/>
          <w:szCs w:val="22"/>
        </w:rPr>
        <w:t xml:space="preserve">vykonávat činnost dle této smlouvy v úzké spolupráci a v souladu s pokyny zástupce příkazce pro </w:t>
      </w:r>
      <w:r w:rsidR="00C304AE">
        <w:rPr>
          <w:rFonts w:asciiTheme="minorHAnsi" w:hAnsiTheme="minorHAnsi" w:cs="Arial"/>
          <w:sz w:val="22"/>
          <w:szCs w:val="22"/>
        </w:rPr>
        <w:t>věci technické</w:t>
      </w:r>
      <w:r w:rsidRPr="00FB2B26">
        <w:rPr>
          <w:rFonts w:asciiTheme="minorHAnsi" w:hAnsiTheme="minorHAnsi" w:cs="Arial"/>
          <w:sz w:val="22"/>
          <w:szCs w:val="22"/>
        </w:rPr>
        <w:t>, ať již výslovnými, nebo těmi, které zná či musí znát, a to v souladu s účelem, kterého má být činnostmi prováděnými dle této smlouvy dosaže</w:t>
      </w:r>
      <w:r w:rsidR="00336092">
        <w:rPr>
          <w:rFonts w:asciiTheme="minorHAnsi" w:hAnsiTheme="minorHAnsi" w:cs="Arial"/>
          <w:sz w:val="22"/>
          <w:szCs w:val="22"/>
        </w:rPr>
        <w:t>no a který je příkazníkovi znám</w:t>
      </w:r>
    </w:p>
    <w:p w:rsidR="00FB2B26" w:rsidRPr="006D00E8" w:rsidRDefault="007C7F76" w:rsidP="007E31B7">
      <w:pPr>
        <w:pStyle w:val="Zkladntextodsazen"/>
        <w:numPr>
          <w:ilvl w:val="0"/>
          <w:numId w:val="7"/>
        </w:numPr>
        <w:spacing w:after="0"/>
        <w:ind w:left="851" w:hanging="426"/>
        <w:jc w:val="both"/>
        <w:rPr>
          <w:rFonts w:asciiTheme="minorHAnsi" w:hAnsiTheme="minorHAnsi" w:cs="Arial"/>
          <w:sz w:val="22"/>
          <w:szCs w:val="22"/>
        </w:rPr>
      </w:pPr>
      <w:r>
        <w:rPr>
          <w:rFonts w:asciiTheme="minorHAnsi" w:hAnsiTheme="minorHAnsi" w:cs="Arial"/>
          <w:sz w:val="22"/>
          <w:szCs w:val="22"/>
        </w:rPr>
        <w:t xml:space="preserve">písemně </w:t>
      </w:r>
      <w:r w:rsidR="00CA58DA" w:rsidRPr="006D00E8">
        <w:rPr>
          <w:rFonts w:asciiTheme="minorHAnsi" w:hAnsiTheme="minorHAnsi" w:cs="Arial"/>
          <w:sz w:val="22"/>
          <w:szCs w:val="22"/>
        </w:rPr>
        <w:t xml:space="preserve">oznamovat </w:t>
      </w:r>
      <w:r w:rsidR="00FB2B26" w:rsidRPr="006D00E8">
        <w:rPr>
          <w:rFonts w:asciiTheme="minorHAnsi" w:hAnsiTheme="minorHAnsi" w:cs="Arial"/>
          <w:sz w:val="22"/>
          <w:szCs w:val="22"/>
        </w:rPr>
        <w:t>příkazci všechny okolnosti, které zjistil při provádění činnosti dle této smlouvy a jež mohou mít vliv na změnu pokynů příkazce v rámci provádění činnosti dle této smlouvy, zejména skutečnosti, které je příkazník povinen oznamov</w:t>
      </w:r>
      <w:r w:rsidR="00336092">
        <w:rPr>
          <w:rFonts w:asciiTheme="minorHAnsi" w:hAnsiTheme="minorHAnsi" w:cs="Arial"/>
          <w:sz w:val="22"/>
          <w:szCs w:val="22"/>
        </w:rPr>
        <w:t>at dle právních předpisů o BOZP</w:t>
      </w:r>
    </w:p>
    <w:p w:rsidR="00FB2B26" w:rsidRPr="00FB2B26" w:rsidRDefault="00FB2B26" w:rsidP="007E31B7">
      <w:pPr>
        <w:numPr>
          <w:ilvl w:val="0"/>
          <w:numId w:val="7"/>
        </w:numPr>
        <w:ind w:left="851" w:hanging="426"/>
        <w:jc w:val="both"/>
        <w:rPr>
          <w:rFonts w:asciiTheme="minorHAnsi" w:hAnsiTheme="minorHAnsi" w:cs="Arial"/>
          <w:sz w:val="22"/>
          <w:szCs w:val="22"/>
        </w:rPr>
      </w:pPr>
      <w:r w:rsidRPr="00FB2B26">
        <w:rPr>
          <w:rFonts w:asciiTheme="minorHAnsi" w:hAnsiTheme="minorHAnsi" w:cs="Arial"/>
          <w:sz w:val="22"/>
          <w:szCs w:val="22"/>
        </w:rPr>
        <w:t xml:space="preserve">vykonávat činnost dle této smlouvy osobně; příkazník není oprávněn bez předchozího písemného souhlasu příkazce nechat se při výkonu činnosti dle této smlouvy zastupovat třetí osobou, přičemž za třetí osobu nejsou považováni </w:t>
      </w:r>
      <w:r w:rsidR="00336092">
        <w:rPr>
          <w:rFonts w:asciiTheme="minorHAnsi" w:hAnsiTheme="minorHAnsi" w:cs="Arial"/>
          <w:sz w:val="22"/>
          <w:szCs w:val="22"/>
        </w:rPr>
        <w:t>pověření zaměstnanci příkazníka</w:t>
      </w:r>
    </w:p>
    <w:p w:rsidR="00FB2B26" w:rsidRPr="00FB2B26" w:rsidRDefault="00FB2B26" w:rsidP="00CB130B">
      <w:pPr>
        <w:pStyle w:val="Zkladntextodsazen"/>
        <w:numPr>
          <w:ilvl w:val="0"/>
          <w:numId w:val="8"/>
        </w:numPr>
        <w:spacing w:before="120"/>
        <w:ind w:left="426" w:hanging="426"/>
        <w:jc w:val="both"/>
        <w:rPr>
          <w:rFonts w:asciiTheme="minorHAnsi" w:hAnsiTheme="minorHAnsi" w:cs="Arial"/>
          <w:sz w:val="22"/>
          <w:szCs w:val="22"/>
        </w:rPr>
      </w:pPr>
      <w:r w:rsidRPr="00FB2B26">
        <w:rPr>
          <w:rFonts w:asciiTheme="minorHAnsi" w:hAnsiTheme="minorHAnsi" w:cs="Arial"/>
          <w:sz w:val="22"/>
          <w:szCs w:val="22"/>
        </w:rPr>
        <w:t>Zjistí-li příkazník, že pokyny příkazce týkající se provádění činnosti dle této smlouvy jsou nevhodné či neúčelné, nebo že odporují obecně závazným právním předpisům, je povinen na toto příkazce bez zbytečného odkladu upozornit a toto upozornění náležitě odůvodnit. V případě, že tak příkazník neučiní, odpovídá příkazci za škodu způsobenou v důsledku porušení této povinnosti. Bude-li přík</w:t>
      </w:r>
      <w:r w:rsidR="00CA58DA">
        <w:rPr>
          <w:rFonts w:asciiTheme="minorHAnsi" w:hAnsiTheme="minorHAnsi" w:cs="Arial"/>
          <w:sz w:val="22"/>
          <w:szCs w:val="22"/>
        </w:rPr>
        <w:t xml:space="preserve">azce na jím udělených </w:t>
      </w:r>
      <w:r w:rsidRPr="00FB2B26">
        <w:rPr>
          <w:rFonts w:asciiTheme="minorHAnsi" w:hAnsiTheme="minorHAnsi" w:cs="Arial"/>
          <w:sz w:val="22"/>
          <w:szCs w:val="22"/>
        </w:rPr>
        <w:t xml:space="preserve">pokynech trvat, </w:t>
      </w:r>
      <w:r w:rsidR="00C304AE" w:rsidRPr="00FB2B26">
        <w:rPr>
          <w:rFonts w:asciiTheme="minorHAnsi" w:hAnsiTheme="minorHAnsi" w:cs="Arial"/>
          <w:sz w:val="22"/>
          <w:szCs w:val="22"/>
        </w:rPr>
        <w:t xml:space="preserve">je příkazník </w:t>
      </w:r>
      <w:r w:rsidR="00C304AE">
        <w:rPr>
          <w:rFonts w:asciiTheme="minorHAnsi" w:hAnsiTheme="minorHAnsi" w:cs="Arial"/>
          <w:sz w:val="22"/>
          <w:szCs w:val="22"/>
        </w:rPr>
        <w:t xml:space="preserve">oprávněn </w:t>
      </w:r>
      <w:r w:rsidR="00C304AE" w:rsidRPr="00FB2B26">
        <w:rPr>
          <w:rFonts w:asciiTheme="minorHAnsi" w:hAnsiTheme="minorHAnsi" w:cs="Arial"/>
          <w:sz w:val="22"/>
          <w:szCs w:val="22"/>
        </w:rPr>
        <w:t xml:space="preserve">písemně požadovat, aby příkazce </w:t>
      </w:r>
      <w:r w:rsidR="00C304AE">
        <w:rPr>
          <w:rFonts w:asciiTheme="minorHAnsi" w:hAnsiTheme="minorHAnsi" w:cs="Arial"/>
          <w:sz w:val="22"/>
          <w:szCs w:val="22"/>
        </w:rPr>
        <w:t>pokyny</w:t>
      </w:r>
      <w:r w:rsidR="00C304AE" w:rsidRPr="00FB2B26">
        <w:rPr>
          <w:rFonts w:asciiTheme="minorHAnsi" w:hAnsiTheme="minorHAnsi" w:cs="Arial"/>
          <w:sz w:val="22"/>
          <w:szCs w:val="22"/>
        </w:rPr>
        <w:t xml:space="preserve"> příkazníkovi písemně potvrdil</w:t>
      </w:r>
      <w:r w:rsidRPr="00FB2B26">
        <w:rPr>
          <w:rFonts w:asciiTheme="minorHAnsi" w:hAnsiTheme="minorHAnsi" w:cs="Arial"/>
          <w:sz w:val="22"/>
          <w:szCs w:val="22"/>
        </w:rPr>
        <w:t>.</w:t>
      </w:r>
    </w:p>
    <w:p w:rsidR="00FB2B26" w:rsidRPr="00FB2B26" w:rsidRDefault="00FB2B26" w:rsidP="00CB130B">
      <w:pPr>
        <w:pStyle w:val="Zkladntextodsazen"/>
        <w:numPr>
          <w:ilvl w:val="0"/>
          <w:numId w:val="8"/>
        </w:numPr>
        <w:spacing w:before="120"/>
        <w:ind w:left="426" w:hanging="426"/>
        <w:jc w:val="both"/>
        <w:rPr>
          <w:rFonts w:asciiTheme="minorHAnsi" w:hAnsiTheme="minorHAnsi" w:cs="Arial"/>
          <w:sz w:val="22"/>
          <w:szCs w:val="22"/>
        </w:rPr>
      </w:pPr>
      <w:r w:rsidRPr="00FB2B26">
        <w:rPr>
          <w:rFonts w:asciiTheme="minorHAnsi" w:hAnsiTheme="minorHAnsi" w:cs="Arial"/>
          <w:sz w:val="22"/>
          <w:szCs w:val="22"/>
        </w:rPr>
        <w:lastRenderedPageBreak/>
        <w:t>Od příkazcových pokynů je příkazník oprávněn se odchýlit pouze, pokud je to nezbytné v zájmu příkazce a příkazník nemůže včas obdržet jeho souhlas. O skutečnostech, kdy se příkazník odchýlí od pokynů příkazce, je příkazník povinen příkazce písemně informovat do 3 pracovních dnů ode dne, kdy k takovému odchýlení došlo.</w:t>
      </w:r>
    </w:p>
    <w:p w:rsidR="00FB2B26" w:rsidRPr="00B8729A" w:rsidRDefault="00FB2B26" w:rsidP="00B8729A">
      <w:pPr>
        <w:pStyle w:val="Zkladntextodsazen"/>
        <w:numPr>
          <w:ilvl w:val="0"/>
          <w:numId w:val="8"/>
        </w:numPr>
        <w:spacing w:before="120"/>
        <w:ind w:left="426" w:hanging="426"/>
        <w:jc w:val="both"/>
        <w:rPr>
          <w:rFonts w:asciiTheme="minorHAnsi" w:hAnsiTheme="minorHAnsi" w:cs="Arial"/>
          <w:sz w:val="22"/>
          <w:szCs w:val="22"/>
        </w:rPr>
      </w:pPr>
      <w:r w:rsidRPr="00FB2B26">
        <w:rPr>
          <w:rFonts w:asciiTheme="minorHAnsi" w:hAnsiTheme="minorHAnsi" w:cs="Arial"/>
          <w:sz w:val="22"/>
          <w:szCs w:val="22"/>
        </w:rPr>
        <w:t>Příkazník je povinen pravidelně informovat příkazce o postupu při plnění závazku dle této smlouvy.</w:t>
      </w:r>
    </w:p>
    <w:p w:rsidR="00FB2B26" w:rsidRPr="00FB2B26" w:rsidRDefault="00FB2B26" w:rsidP="00CB130B">
      <w:pPr>
        <w:pStyle w:val="Zkladntextodsazen"/>
        <w:numPr>
          <w:ilvl w:val="0"/>
          <w:numId w:val="8"/>
        </w:numPr>
        <w:spacing w:before="120"/>
        <w:ind w:left="426" w:hanging="426"/>
        <w:jc w:val="both"/>
        <w:rPr>
          <w:rFonts w:asciiTheme="minorHAnsi" w:hAnsiTheme="minorHAnsi" w:cs="Arial"/>
          <w:sz w:val="22"/>
          <w:szCs w:val="22"/>
        </w:rPr>
      </w:pPr>
      <w:r w:rsidRPr="00FB2B26">
        <w:rPr>
          <w:rFonts w:asciiTheme="minorHAnsi" w:hAnsiTheme="minorHAnsi" w:cs="Arial"/>
          <w:sz w:val="22"/>
          <w:szCs w:val="22"/>
        </w:rPr>
        <w:t xml:space="preserve">Příkazník odpovídá příkazci za veškerou škodu, kterou by mu způsobil v souvislosti s plněním závazku dle této smlouvy, a to bez ohledu na výši škody. Příkazník odpovídá za škodu způsobenou příkazci i tehdy, byla-li škoda způsobena v souvislosti s plněním závazku jeho zaměstnancem či subdodavatelem. Příkazník se zavazuje uzavřít pojištění odpovědnosti za škodu a být pojištěn po celou dobu trvání této smlouvy na pojistnou částku minimálně </w:t>
      </w:r>
      <w:r w:rsidRPr="00FB2B26">
        <w:rPr>
          <w:rFonts w:asciiTheme="minorHAnsi" w:hAnsiTheme="minorHAnsi" w:cs="Arial"/>
          <w:b/>
          <w:sz w:val="22"/>
          <w:szCs w:val="22"/>
        </w:rPr>
        <w:t>500 tis. Kč.</w:t>
      </w:r>
      <w:r w:rsidRPr="00FB2B26">
        <w:rPr>
          <w:rFonts w:asciiTheme="minorHAnsi" w:hAnsiTheme="minorHAnsi" w:cs="Arial"/>
          <w:sz w:val="22"/>
          <w:szCs w:val="22"/>
        </w:rPr>
        <w:t xml:space="preserve"> Příkazník předloží příkazci pojistku nejpozději před podpisem smlouvy</w:t>
      </w:r>
      <w:r w:rsidR="00C304AE" w:rsidRPr="00C304AE">
        <w:rPr>
          <w:rFonts w:asciiTheme="minorHAnsi" w:hAnsiTheme="minorHAnsi" w:cs="Arial"/>
          <w:sz w:val="22"/>
          <w:szCs w:val="22"/>
        </w:rPr>
        <w:t xml:space="preserve"> </w:t>
      </w:r>
      <w:r w:rsidR="00C304AE">
        <w:rPr>
          <w:rFonts w:asciiTheme="minorHAnsi" w:hAnsiTheme="minorHAnsi" w:cs="Arial"/>
          <w:sz w:val="22"/>
          <w:szCs w:val="22"/>
        </w:rPr>
        <w:t>a dále bezodkladně po každé změně pojistné smlouvy</w:t>
      </w:r>
      <w:r w:rsidRPr="00FB2B26">
        <w:rPr>
          <w:rFonts w:asciiTheme="minorHAnsi" w:hAnsiTheme="minorHAnsi" w:cs="Arial"/>
          <w:sz w:val="22"/>
          <w:szCs w:val="22"/>
        </w:rPr>
        <w:t xml:space="preserve">. V případě nepředložení pojistky </w:t>
      </w:r>
      <w:r w:rsidR="00C304AE">
        <w:rPr>
          <w:rFonts w:asciiTheme="minorHAnsi" w:hAnsiTheme="minorHAnsi" w:cs="Arial"/>
          <w:sz w:val="22"/>
          <w:szCs w:val="22"/>
        </w:rPr>
        <w:t>nejpozději do 3 pracovních dnů od účinnosti změny</w:t>
      </w:r>
      <w:r w:rsidR="00C304AE" w:rsidRPr="00FB2B26">
        <w:rPr>
          <w:rFonts w:asciiTheme="minorHAnsi" w:hAnsiTheme="minorHAnsi" w:cs="Arial"/>
          <w:sz w:val="22"/>
          <w:szCs w:val="22"/>
        </w:rPr>
        <w:t xml:space="preserve"> </w:t>
      </w:r>
      <w:r w:rsidRPr="00FB2B26">
        <w:rPr>
          <w:rFonts w:asciiTheme="minorHAnsi" w:hAnsiTheme="minorHAnsi" w:cs="Arial"/>
          <w:sz w:val="22"/>
          <w:szCs w:val="22"/>
        </w:rPr>
        <w:t>má právo příkazce odstoupit od této smlouvy. Náklady na pojištění nese příkazník a jsou zahrnuty v odměně.</w:t>
      </w:r>
    </w:p>
    <w:p w:rsidR="00AC36DD" w:rsidRPr="00AD35E7" w:rsidRDefault="00FB2B26" w:rsidP="00AC36DD">
      <w:pPr>
        <w:pStyle w:val="Zkladntextodsazen"/>
        <w:numPr>
          <w:ilvl w:val="0"/>
          <w:numId w:val="8"/>
        </w:numPr>
        <w:spacing w:before="120"/>
        <w:ind w:left="426" w:hanging="426"/>
        <w:jc w:val="both"/>
        <w:rPr>
          <w:rFonts w:asciiTheme="minorHAnsi" w:hAnsiTheme="minorHAnsi"/>
          <w:sz w:val="22"/>
          <w:szCs w:val="22"/>
        </w:rPr>
      </w:pPr>
      <w:r w:rsidRPr="00FB2B26">
        <w:rPr>
          <w:rFonts w:asciiTheme="minorHAnsi" w:hAnsiTheme="minorHAnsi" w:cs="Arial"/>
          <w:sz w:val="22"/>
          <w:szCs w:val="22"/>
        </w:rPr>
        <w:t>Příkazník odpovídá za řádné plnění svého závazku. V případě porušení každé jednotlivé povinnosti dle této smlouvy (včetně těch, které jsou dány platnými právními předpisy) je povinen uhradit příkazci smluvní pokutu ve výši</w:t>
      </w:r>
      <w:r w:rsidRPr="00FB2B26">
        <w:rPr>
          <w:rFonts w:asciiTheme="minorHAnsi" w:hAnsiTheme="minorHAnsi" w:cs="Arial"/>
          <w:b/>
          <w:sz w:val="22"/>
          <w:szCs w:val="22"/>
        </w:rPr>
        <w:t xml:space="preserve"> 1.000,- Kč</w:t>
      </w:r>
      <w:r w:rsidRPr="00FB2B26">
        <w:rPr>
          <w:rFonts w:asciiTheme="minorHAnsi" w:hAnsiTheme="minorHAnsi" w:cs="Arial"/>
          <w:sz w:val="22"/>
          <w:szCs w:val="22"/>
        </w:rPr>
        <w:t xml:space="preserve"> za každý zjištěný případ takového porušení povinností. Nárok na smluvní pokutu dle tohoto ustanovení je příkazce oprávněn jednostranně započíst oproti nároku příkazníka na úhradu úplaty stanovené touto smlouvou či na úhradu její části. Nárok příkazce na náhradu škody není tímto ustanovením dotčen. </w:t>
      </w:r>
      <w:r w:rsidR="00AC36DD" w:rsidRPr="00AD35E7">
        <w:rPr>
          <w:rFonts w:asciiTheme="minorHAnsi" w:hAnsiTheme="minorHAnsi"/>
          <w:sz w:val="22"/>
          <w:szCs w:val="22"/>
        </w:rPr>
        <w:t>Výše smluvní pokuty za každý jednotlivý případ porušení povinnosti se dohodou smluvních stran omezuje na maximálně 50% z</w:t>
      </w:r>
      <w:r w:rsidR="00AC36DD">
        <w:rPr>
          <w:rFonts w:asciiTheme="minorHAnsi" w:hAnsiTheme="minorHAnsi"/>
          <w:sz w:val="22"/>
          <w:szCs w:val="22"/>
        </w:rPr>
        <w:t> maximální výše odměny bez DPH.</w:t>
      </w:r>
    </w:p>
    <w:p w:rsidR="00FB2B26" w:rsidRDefault="00FB2B26" w:rsidP="00CB130B">
      <w:pPr>
        <w:numPr>
          <w:ilvl w:val="0"/>
          <w:numId w:val="8"/>
        </w:numPr>
        <w:spacing w:before="120" w:after="120"/>
        <w:ind w:left="426" w:hanging="426"/>
        <w:jc w:val="both"/>
        <w:rPr>
          <w:rFonts w:asciiTheme="minorHAnsi" w:hAnsiTheme="minorHAnsi" w:cs="Arial"/>
          <w:sz w:val="22"/>
          <w:szCs w:val="22"/>
        </w:rPr>
      </w:pPr>
      <w:r w:rsidRPr="00FB2B26">
        <w:rPr>
          <w:rFonts w:asciiTheme="minorHAnsi" w:hAnsiTheme="minorHAnsi" w:cs="Arial"/>
          <w:sz w:val="22"/>
          <w:szCs w:val="22"/>
        </w:rPr>
        <w:t xml:space="preserve">Příkazník je povinen písemně informovat příkazce o rozhodnutí správce daně o tom, že příkazník je </w:t>
      </w:r>
      <w:r w:rsidRPr="00FB2B26">
        <w:rPr>
          <w:rFonts w:asciiTheme="minorHAnsi" w:hAnsiTheme="minorHAnsi" w:cs="Arial"/>
          <w:b/>
          <w:sz w:val="22"/>
          <w:szCs w:val="22"/>
        </w:rPr>
        <w:t>nespolehlivý plátce</w:t>
      </w:r>
      <w:r w:rsidRPr="00FB2B26">
        <w:rPr>
          <w:rFonts w:asciiTheme="minorHAnsi" w:hAnsiTheme="minorHAnsi" w:cs="Arial"/>
          <w:sz w:val="22"/>
          <w:szCs w:val="22"/>
        </w:rPr>
        <w:t xml:space="preserve"> podle § 109a zákona č. 235/2004 Sb., a to nejpozději před doručením prvního daňového dokladu – faktury příkazci vystaveného s datem uskutečnění zdanitelného plnění (DUZP) po vydání tohoto rozhodnutí správce daně</w:t>
      </w:r>
      <w:r>
        <w:rPr>
          <w:rFonts w:asciiTheme="minorHAnsi" w:hAnsiTheme="minorHAnsi" w:cs="Arial"/>
          <w:sz w:val="22"/>
          <w:szCs w:val="22"/>
        </w:rPr>
        <w:t xml:space="preserve">. Nesplnění uvedené povinnosti </w:t>
      </w:r>
      <w:r w:rsidRPr="00FB2B26">
        <w:rPr>
          <w:rFonts w:asciiTheme="minorHAnsi" w:hAnsiTheme="minorHAnsi" w:cs="Arial"/>
          <w:sz w:val="22"/>
          <w:szCs w:val="22"/>
        </w:rPr>
        <w:t>je důvodem pro odstoupení od této smlouvy ze strany příkazce</w:t>
      </w:r>
      <w:r w:rsidR="00CA58DA">
        <w:rPr>
          <w:rFonts w:asciiTheme="minorHAnsi" w:hAnsiTheme="minorHAnsi" w:cs="Arial"/>
          <w:sz w:val="22"/>
          <w:szCs w:val="22"/>
        </w:rPr>
        <w:t>.</w:t>
      </w:r>
    </w:p>
    <w:p w:rsidR="00FB2B26" w:rsidRPr="00FB2B26" w:rsidRDefault="00FB2B26" w:rsidP="00267746">
      <w:pPr>
        <w:pStyle w:val="Zkladntextodsazen2"/>
        <w:spacing w:before="120"/>
        <w:ind w:left="709" w:hanging="709"/>
        <w:jc w:val="center"/>
        <w:rPr>
          <w:rFonts w:asciiTheme="minorHAnsi" w:hAnsiTheme="minorHAnsi" w:cs="Arial"/>
          <w:b/>
          <w:bCs/>
          <w:sz w:val="22"/>
          <w:szCs w:val="22"/>
        </w:rPr>
      </w:pPr>
      <w:r w:rsidRPr="00FB2B26">
        <w:rPr>
          <w:rFonts w:asciiTheme="minorHAnsi" w:hAnsiTheme="minorHAnsi" w:cs="Arial"/>
          <w:b/>
          <w:sz w:val="22"/>
          <w:szCs w:val="22"/>
        </w:rPr>
        <w:t>IV.</w:t>
      </w:r>
      <w:r w:rsidR="00267746">
        <w:rPr>
          <w:rFonts w:asciiTheme="minorHAnsi" w:hAnsiTheme="minorHAnsi" w:cs="Arial"/>
          <w:b/>
          <w:sz w:val="22"/>
          <w:szCs w:val="22"/>
        </w:rPr>
        <w:t xml:space="preserve"> </w:t>
      </w:r>
      <w:r w:rsidRPr="00267746">
        <w:rPr>
          <w:rFonts w:asciiTheme="minorHAnsi" w:hAnsiTheme="minorHAnsi" w:cs="Arial"/>
          <w:b/>
          <w:caps/>
          <w:sz w:val="22"/>
          <w:szCs w:val="22"/>
        </w:rPr>
        <w:t>Povinnosti</w:t>
      </w:r>
      <w:r w:rsidRPr="00FB2B26">
        <w:rPr>
          <w:rFonts w:asciiTheme="minorHAnsi" w:hAnsiTheme="minorHAnsi" w:cs="Arial"/>
          <w:b/>
          <w:bCs/>
          <w:sz w:val="22"/>
          <w:szCs w:val="22"/>
        </w:rPr>
        <w:t xml:space="preserve"> </w:t>
      </w:r>
      <w:r w:rsidRPr="00267746">
        <w:rPr>
          <w:rFonts w:asciiTheme="minorHAnsi" w:hAnsiTheme="minorHAnsi" w:cs="Arial"/>
          <w:b/>
          <w:caps/>
          <w:sz w:val="22"/>
          <w:szCs w:val="22"/>
        </w:rPr>
        <w:t>příkazce</w:t>
      </w:r>
    </w:p>
    <w:p w:rsidR="00FB2B26" w:rsidRPr="00FB2B26" w:rsidRDefault="00FB2B26" w:rsidP="00CB130B">
      <w:pPr>
        <w:numPr>
          <w:ilvl w:val="0"/>
          <w:numId w:val="9"/>
        </w:numPr>
        <w:spacing w:before="120" w:after="120"/>
        <w:ind w:left="426" w:hanging="426"/>
        <w:jc w:val="both"/>
        <w:rPr>
          <w:rFonts w:asciiTheme="minorHAnsi" w:hAnsiTheme="minorHAnsi" w:cs="Arial"/>
          <w:sz w:val="22"/>
          <w:szCs w:val="22"/>
        </w:rPr>
      </w:pPr>
      <w:r w:rsidRPr="00FB2B26">
        <w:rPr>
          <w:rFonts w:asciiTheme="minorHAnsi" w:hAnsiTheme="minorHAnsi" w:cs="Arial"/>
          <w:sz w:val="22"/>
          <w:szCs w:val="22"/>
        </w:rPr>
        <w:t xml:space="preserve">Příkazce je povinen předat </w:t>
      </w:r>
      <w:r w:rsidR="00C304AE">
        <w:rPr>
          <w:rFonts w:asciiTheme="minorHAnsi" w:hAnsiTheme="minorHAnsi" w:cs="Arial"/>
          <w:sz w:val="22"/>
          <w:szCs w:val="22"/>
        </w:rPr>
        <w:t xml:space="preserve">příkazníkovi </w:t>
      </w:r>
      <w:r w:rsidRPr="00FB2B26">
        <w:rPr>
          <w:rFonts w:asciiTheme="minorHAnsi" w:hAnsiTheme="minorHAnsi" w:cs="Arial"/>
          <w:sz w:val="22"/>
          <w:szCs w:val="22"/>
        </w:rPr>
        <w:t>veškeré podklady a informace pro jeho činnost, pokud z jejich povahy nevyplývá, že je má obstarat příkazník, včetně informace o fyzických osobách, které se mohou s jeho vědomím zdržovat na staveništi, poskytovat mu potřebnou součinnost a zavázat všechny zhotovitele stavby, popřípadě jiné osoby k součinnosti s koordinátorem po celou dobu přípravy a realizace stavby. Příkazník potvrzuje, že mu před podpisem smlouvy byly předány veškeré dokumenty, na které se tato smlouva odkazuje.</w:t>
      </w:r>
    </w:p>
    <w:p w:rsidR="00FB2B26" w:rsidRDefault="00FB2B26" w:rsidP="00FB2B26">
      <w:pPr>
        <w:numPr>
          <w:ilvl w:val="0"/>
          <w:numId w:val="9"/>
        </w:numPr>
        <w:ind w:left="426" w:hanging="426"/>
        <w:jc w:val="both"/>
        <w:rPr>
          <w:rFonts w:asciiTheme="minorHAnsi" w:hAnsiTheme="minorHAnsi" w:cs="Arial"/>
          <w:sz w:val="22"/>
          <w:szCs w:val="22"/>
        </w:rPr>
      </w:pPr>
      <w:r w:rsidRPr="00FB2B26">
        <w:rPr>
          <w:rFonts w:asciiTheme="minorHAnsi" w:hAnsiTheme="minorHAnsi" w:cs="Arial"/>
          <w:sz w:val="22"/>
          <w:szCs w:val="22"/>
        </w:rPr>
        <w:t>Příkazce je povinen poskytovat příkazníkovi nezbytnou součinnost, potřebnou pro řádné plnění příkazníkova závazku dle této smlouvy.</w:t>
      </w:r>
    </w:p>
    <w:p w:rsidR="00FB2B26" w:rsidRPr="00267746" w:rsidRDefault="00FB2B26" w:rsidP="00267746">
      <w:pPr>
        <w:pStyle w:val="Zkladntextodsazen2"/>
        <w:spacing w:before="120"/>
        <w:ind w:left="709" w:hanging="709"/>
        <w:jc w:val="center"/>
        <w:rPr>
          <w:rFonts w:asciiTheme="minorHAnsi" w:hAnsiTheme="minorHAnsi" w:cs="Arial"/>
          <w:b/>
          <w:caps/>
          <w:sz w:val="22"/>
          <w:szCs w:val="22"/>
        </w:rPr>
      </w:pPr>
      <w:r w:rsidRPr="00FB2B26">
        <w:rPr>
          <w:rFonts w:asciiTheme="minorHAnsi" w:hAnsiTheme="minorHAnsi" w:cs="Arial"/>
          <w:b/>
          <w:bCs/>
          <w:sz w:val="22"/>
          <w:szCs w:val="22"/>
        </w:rPr>
        <w:t>V.</w:t>
      </w:r>
      <w:r w:rsidR="00267746">
        <w:rPr>
          <w:rFonts w:asciiTheme="minorHAnsi" w:hAnsiTheme="minorHAnsi" w:cs="Arial"/>
          <w:b/>
          <w:bCs/>
          <w:sz w:val="22"/>
          <w:szCs w:val="22"/>
        </w:rPr>
        <w:t xml:space="preserve"> </w:t>
      </w:r>
      <w:r w:rsidRPr="00267746">
        <w:rPr>
          <w:rFonts w:asciiTheme="minorHAnsi" w:hAnsiTheme="minorHAnsi" w:cs="Arial"/>
          <w:b/>
          <w:caps/>
          <w:sz w:val="22"/>
          <w:szCs w:val="22"/>
        </w:rPr>
        <w:t>Odměna a platební podmínky</w:t>
      </w:r>
    </w:p>
    <w:p w:rsidR="00F3023C" w:rsidRDefault="004675E1" w:rsidP="000D7F40">
      <w:pPr>
        <w:pStyle w:val="BODY1"/>
        <w:numPr>
          <w:ilvl w:val="0"/>
          <w:numId w:val="6"/>
        </w:numPr>
        <w:tabs>
          <w:tab w:val="clear" w:pos="720"/>
        </w:tabs>
        <w:spacing w:before="120" w:after="120"/>
        <w:ind w:left="360"/>
        <w:rPr>
          <w:rFonts w:ascii="Calibri" w:hAnsi="Calibri"/>
          <w:iCs/>
          <w:sz w:val="22"/>
          <w:szCs w:val="22"/>
        </w:rPr>
      </w:pPr>
      <w:r w:rsidRPr="004675E1">
        <w:rPr>
          <w:rFonts w:asciiTheme="minorHAnsi" w:hAnsiTheme="minorHAnsi"/>
          <w:sz w:val="22"/>
          <w:szCs w:val="22"/>
        </w:rPr>
        <w:t>Příkazce</w:t>
      </w:r>
      <w:r w:rsidRPr="004675E1">
        <w:rPr>
          <w:rFonts w:ascii="Calibri" w:hAnsi="Calibri"/>
          <w:iCs/>
          <w:sz w:val="22"/>
          <w:szCs w:val="22"/>
        </w:rPr>
        <w:t xml:space="preserve"> se zavaz</w:t>
      </w:r>
      <w:r w:rsidR="00F3023C">
        <w:rPr>
          <w:rFonts w:ascii="Calibri" w:hAnsi="Calibri"/>
          <w:iCs/>
          <w:sz w:val="22"/>
          <w:szCs w:val="22"/>
        </w:rPr>
        <w:t>u</w:t>
      </w:r>
      <w:r w:rsidR="004F671A">
        <w:rPr>
          <w:rFonts w:ascii="Calibri" w:hAnsi="Calibri"/>
          <w:iCs/>
          <w:sz w:val="22"/>
          <w:szCs w:val="22"/>
        </w:rPr>
        <w:t xml:space="preserve">je uhradit příkazníkovi odměnu v celkové výši: </w:t>
      </w:r>
    </w:p>
    <w:p w:rsidR="000D7F40" w:rsidRPr="000D7F40" w:rsidRDefault="000D7F40" w:rsidP="000D7F40">
      <w:pPr>
        <w:pStyle w:val="Odstavecseseznamem"/>
        <w:tabs>
          <w:tab w:val="left" w:pos="426"/>
          <w:tab w:val="left" w:pos="709"/>
          <w:tab w:val="left" w:pos="2127"/>
          <w:tab w:val="right" w:pos="6237"/>
        </w:tabs>
        <w:jc w:val="both"/>
        <w:rPr>
          <w:rFonts w:ascii="Calibri" w:hAnsi="Calibri" w:cs="Arial"/>
          <w:sz w:val="22"/>
        </w:rPr>
      </w:pPr>
      <w:r w:rsidRPr="000D7F40">
        <w:rPr>
          <w:rFonts w:ascii="Calibri" w:hAnsi="Calibri" w:cs="Arial"/>
          <w:sz w:val="22"/>
        </w:rPr>
        <w:t>cena bez DPH:</w:t>
      </w:r>
      <w:r w:rsidRPr="000D7F40">
        <w:rPr>
          <w:rFonts w:ascii="Calibri" w:hAnsi="Calibri" w:cs="Arial"/>
          <w:sz w:val="22"/>
        </w:rPr>
        <w:tab/>
      </w:r>
      <w:r w:rsidRPr="000D7F40">
        <w:rPr>
          <w:rFonts w:ascii="Calibri" w:hAnsi="Calibri" w:cs="Arial"/>
          <w:sz w:val="22"/>
        </w:rPr>
        <w:tab/>
        <w:t>0,00 Kč</w:t>
      </w:r>
    </w:p>
    <w:p w:rsidR="000D7F40" w:rsidRPr="000D7F40" w:rsidRDefault="000D7F40" w:rsidP="000D7F40">
      <w:pPr>
        <w:pStyle w:val="Odstavecseseznamem"/>
        <w:tabs>
          <w:tab w:val="left" w:pos="426"/>
          <w:tab w:val="left" w:pos="709"/>
          <w:tab w:val="left" w:pos="2127"/>
          <w:tab w:val="right" w:pos="6237"/>
        </w:tabs>
        <w:jc w:val="both"/>
        <w:rPr>
          <w:rFonts w:ascii="Calibri" w:hAnsi="Calibri" w:cs="Arial"/>
          <w:sz w:val="22"/>
        </w:rPr>
      </w:pPr>
      <w:r w:rsidRPr="000D7F40">
        <w:rPr>
          <w:rFonts w:ascii="Calibri" w:hAnsi="Calibri" w:cs="Arial"/>
          <w:sz w:val="22"/>
        </w:rPr>
        <w:t>sazba DPH</w:t>
      </w:r>
      <w:r w:rsidRPr="000D7F40">
        <w:rPr>
          <w:rFonts w:ascii="Calibri" w:hAnsi="Calibri" w:cs="Arial"/>
          <w:sz w:val="22"/>
        </w:rPr>
        <w:tab/>
      </w:r>
      <w:r w:rsidRPr="000D7F40">
        <w:rPr>
          <w:rFonts w:ascii="Calibri" w:hAnsi="Calibri" w:cs="Arial"/>
          <w:sz w:val="22"/>
        </w:rPr>
        <w:tab/>
        <w:t xml:space="preserve"> 21 %</w:t>
      </w:r>
    </w:p>
    <w:p w:rsidR="000D7F40" w:rsidRPr="000D7F40" w:rsidRDefault="000D7F40" w:rsidP="000D7F40">
      <w:pPr>
        <w:pStyle w:val="Odstavecseseznamem"/>
        <w:tabs>
          <w:tab w:val="left" w:pos="426"/>
          <w:tab w:val="left" w:pos="709"/>
          <w:tab w:val="left" w:pos="2127"/>
          <w:tab w:val="right" w:pos="6237"/>
        </w:tabs>
        <w:jc w:val="both"/>
        <w:rPr>
          <w:rFonts w:ascii="Calibri" w:hAnsi="Calibri" w:cs="Arial"/>
          <w:sz w:val="22"/>
        </w:rPr>
      </w:pPr>
      <w:r w:rsidRPr="000D7F40">
        <w:rPr>
          <w:rFonts w:ascii="Calibri" w:hAnsi="Calibri" w:cs="Arial"/>
          <w:sz w:val="22"/>
        </w:rPr>
        <w:t>DPH:</w:t>
      </w:r>
      <w:r w:rsidRPr="000D7F40">
        <w:rPr>
          <w:rFonts w:ascii="Calibri" w:hAnsi="Calibri" w:cs="Arial"/>
          <w:sz w:val="22"/>
        </w:rPr>
        <w:tab/>
      </w:r>
      <w:r w:rsidRPr="000D7F40">
        <w:rPr>
          <w:rFonts w:ascii="Calibri" w:hAnsi="Calibri" w:cs="Arial"/>
          <w:sz w:val="22"/>
        </w:rPr>
        <w:tab/>
        <w:t>0,00 Kč</w:t>
      </w:r>
    </w:p>
    <w:p w:rsidR="000D7F40" w:rsidRPr="000D7F40" w:rsidRDefault="000D7F40" w:rsidP="000D7F40">
      <w:pPr>
        <w:pStyle w:val="Odstavecseseznamem"/>
        <w:tabs>
          <w:tab w:val="left" w:pos="426"/>
          <w:tab w:val="left" w:pos="709"/>
          <w:tab w:val="left" w:pos="2127"/>
          <w:tab w:val="right" w:pos="6237"/>
        </w:tabs>
        <w:jc w:val="both"/>
        <w:rPr>
          <w:rFonts w:ascii="Calibri" w:hAnsi="Calibri" w:cs="Arial"/>
          <w:sz w:val="22"/>
        </w:rPr>
      </w:pPr>
      <w:r w:rsidRPr="000D7F40">
        <w:rPr>
          <w:rFonts w:ascii="Calibri" w:hAnsi="Calibri" w:cs="Arial"/>
          <w:sz w:val="22"/>
        </w:rPr>
        <w:t>cena s DPH:</w:t>
      </w:r>
      <w:r w:rsidRPr="000D7F40">
        <w:rPr>
          <w:rFonts w:ascii="Calibri" w:hAnsi="Calibri" w:cs="Arial"/>
          <w:sz w:val="22"/>
        </w:rPr>
        <w:tab/>
      </w:r>
      <w:r w:rsidRPr="000D7F40">
        <w:rPr>
          <w:rFonts w:ascii="Calibri" w:hAnsi="Calibri" w:cs="Arial"/>
          <w:sz w:val="22"/>
        </w:rPr>
        <w:tab/>
        <w:t xml:space="preserve">0,00 Kč </w:t>
      </w:r>
    </w:p>
    <w:p w:rsidR="000D7F40" w:rsidRDefault="000D7F40" w:rsidP="000D7F40">
      <w:pPr>
        <w:pStyle w:val="Odstavecseseznamem"/>
        <w:tabs>
          <w:tab w:val="left" w:pos="426"/>
          <w:tab w:val="left" w:pos="709"/>
          <w:tab w:val="left" w:pos="2127"/>
        </w:tabs>
        <w:jc w:val="both"/>
        <w:rPr>
          <w:rFonts w:ascii="Calibri" w:hAnsi="Calibri" w:cs="Arial"/>
          <w:sz w:val="22"/>
        </w:rPr>
      </w:pPr>
    </w:p>
    <w:p w:rsidR="00CD6E38" w:rsidRPr="000D7F40" w:rsidRDefault="00CD6E38" w:rsidP="000D7F40">
      <w:pPr>
        <w:pStyle w:val="Odstavecseseznamem"/>
        <w:tabs>
          <w:tab w:val="left" w:pos="426"/>
          <w:tab w:val="left" w:pos="709"/>
          <w:tab w:val="left" w:pos="2127"/>
        </w:tabs>
        <w:jc w:val="both"/>
        <w:rPr>
          <w:rFonts w:ascii="Calibri" w:hAnsi="Calibri" w:cs="Arial"/>
          <w:sz w:val="22"/>
        </w:rPr>
      </w:pPr>
      <w:r>
        <w:rPr>
          <w:rFonts w:ascii="Calibri" w:hAnsi="Calibri" w:cs="Arial"/>
          <w:sz w:val="22"/>
        </w:rPr>
        <w:t>Z toho:</w:t>
      </w:r>
    </w:p>
    <w:p w:rsidR="000E3C54" w:rsidRPr="000E3C54" w:rsidRDefault="00F3023C" w:rsidP="000E3C54">
      <w:pPr>
        <w:pStyle w:val="BODY1"/>
        <w:numPr>
          <w:ilvl w:val="0"/>
          <w:numId w:val="21"/>
        </w:numPr>
        <w:spacing w:before="120" w:after="120"/>
        <w:ind w:left="1134"/>
        <w:rPr>
          <w:rFonts w:asciiTheme="minorHAnsi" w:hAnsiTheme="minorHAnsi" w:cs="Arial"/>
          <w:iCs/>
          <w:sz w:val="22"/>
          <w:szCs w:val="22"/>
        </w:rPr>
      </w:pPr>
      <w:r w:rsidRPr="00F3023C">
        <w:rPr>
          <w:rFonts w:ascii="Calibri" w:hAnsi="Calibri"/>
          <w:iCs/>
          <w:sz w:val="22"/>
          <w:szCs w:val="22"/>
        </w:rPr>
        <w:t xml:space="preserve">za zpracování plánů BOZP </w:t>
      </w:r>
      <w:r w:rsidR="004F671A">
        <w:rPr>
          <w:rFonts w:ascii="Calibri" w:hAnsi="Calibri"/>
          <w:iCs/>
          <w:sz w:val="22"/>
          <w:szCs w:val="22"/>
        </w:rPr>
        <w:t xml:space="preserve">v souhrnu za všechny základní školy </w:t>
      </w:r>
      <w:r w:rsidRPr="00F3023C">
        <w:rPr>
          <w:rFonts w:ascii="Calibri" w:hAnsi="Calibri"/>
          <w:iCs/>
          <w:sz w:val="22"/>
          <w:szCs w:val="22"/>
        </w:rPr>
        <w:t>ve výši</w:t>
      </w:r>
      <w:r w:rsidR="000E3C54">
        <w:rPr>
          <w:rFonts w:ascii="Calibri" w:hAnsi="Calibri"/>
          <w:iCs/>
          <w:sz w:val="22"/>
          <w:szCs w:val="22"/>
        </w:rPr>
        <w:t xml:space="preserve">: </w:t>
      </w:r>
      <w:r w:rsidRPr="00F3023C">
        <w:rPr>
          <w:rFonts w:ascii="Calibri" w:hAnsi="Calibri"/>
          <w:iCs/>
          <w:sz w:val="22"/>
          <w:szCs w:val="22"/>
        </w:rPr>
        <w:t xml:space="preserve"> </w:t>
      </w:r>
    </w:p>
    <w:p w:rsidR="000E3C54" w:rsidRPr="000E3C54" w:rsidRDefault="000E3C54" w:rsidP="000E3C54">
      <w:pPr>
        <w:tabs>
          <w:tab w:val="left" w:pos="426"/>
          <w:tab w:val="left" w:pos="851"/>
          <w:tab w:val="left" w:pos="2127"/>
          <w:tab w:val="right" w:pos="6237"/>
        </w:tabs>
        <w:ind w:left="1200"/>
        <w:jc w:val="both"/>
        <w:rPr>
          <w:rFonts w:ascii="Calibri" w:hAnsi="Calibri" w:cs="Arial"/>
          <w:sz w:val="22"/>
        </w:rPr>
      </w:pPr>
      <w:r w:rsidRPr="000E3C54">
        <w:rPr>
          <w:rFonts w:ascii="Calibri" w:hAnsi="Calibri" w:cs="Arial"/>
          <w:sz w:val="22"/>
        </w:rPr>
        <w:lastRenderedPageBreak/>
        <w:t>cena bez DPH:</w:t>
      </w:r>
      <w:r w:rsidRPr="000E3C54">
        <w:rPr>
          <w:rFonts w:ascii="Calibri" w:hAnsi="Calibri" w:cs="Arial"/>
          <w:sz w:val="22"/>
        </w:rPr>
        <w:tab/>
      </w:r>
      <w:r w:rsidRPr="000E3C54">
        <w:rPr>
          <w:rFonts w:ascii="Calibri" w:hAnsi="Calibri" w:cs="Arial"/>
          <w:sz w:val="22"/>
        </w:rPr>
        <w:tab/>
        <w:t>0,00 Kč</w:t>
      </w:r>
    </w:p>
    <w:p w:rsidR="000E3C54" w:rsidRPr="000E3C54" w:rsidRDefault="000E3C54" w:rsidP="000E3C54">
      <w:pPr>
        <w:tabs>
          <w:tab w:val="left" w:pos="426"/>
          <w:tab w:val="left" w:pos="851"/>
          <w:tab w:val="left" w:pos="2127"/>
          <w:tab w:val="right" w:pos="6237"/>
        </w:tabs>
        <w:ind w:left="1200"/>
        <w:jc w:val="both"/>
        <w:rPr>
          <w:rFonts w:ascii="Calibri" w:hAnsi="Calibri" w:cs="Arial"/>
          <w:sz w:val="22"/>
        </w:rPr>
      </w:pPr>
      <w:r w:rsidRPr="000E3C54">
        <w:rPr>
          <w:rFonts w:ascii="Calibri" w:hAnsi="Calibri" w:cs="Arial"/>
          <w:sz w:val="22"/>
        </w:rPr>
        <w:t>sazba DPH</w:t>
      </w:r>
      <w:r w:rsidRPr="000E3C54">
        <w:rPr>
          <w:rFonts w:ascii="Calibri" w:hAnsi="Calibri" w:cs="Arial"/>
          <w:sz w:val="22"/>
        </w:rPr>
        <w:tab/>
      </w:r>
      <w:r w:rsidRPr="000E3C54">
        <w:rPr>
          <w:rFonts w:ascii="Calibri" w:hAnsi="Calibri" w:cs="Arial"/>
          <w:sz w:val="22"/>
        </w:rPr>
        <w:tab/>
        <w:t xml:space="preserve"> </w:t>
      </w:r>
      <w:r>
        <w:rPr>
          <w:rFonts w:ascii="Calibri" w:hAnsi="Calibri" w:cs="Arial"/>
          <w:sz w:val="22"/>
        </w:rPr>
        <w:t xml:space="preserve">    </w:t>
      </w:r>
      <w:r w:rsidRPr="000E3C54">
        <w:rPr>
          <w:rFonts w:ascii="Calibri" w:hAnsi="Calibri" w:cs="Arial"/>
          <w:sz w:val="22"/>
        </w:rPr>
        <w:t>21 %</w:t>
      </w:r>
    </w:p>
    <w:p w:rsidR="000E3C54" w:rsidRPr="000E3C54" w:rsidRDefault="000E3C54" w:rsidP="000E3C54">
      <w:pPr>
        <w:tabs>
          <w:tab w:val="left" w:pos="426"/>
          <w:tab w:val="left" w:pos="851"/>
          <w:tab w:val="left" w:pos="2127"/>
        </w:tabs>
        <w:ind w:left="1200"/>
        <w:jc w:val="both"/>
        <w:rPr>
          <w:rFonts w:ascii="Calibri" w:hAnsi="Calibri" w:cs="Arial"/>
          <w:sz w:val="22"/>
        </w:rPr>
      </w:pPr>
      <w:r w:rsidRPr="000E3C54">
        <w:rPr>
          <w:rFonts w:ascii="Calibri" w:hAnsi="Calibri" w:cs="Arial"/>
          <w:sz w:val="22"/>
        </w:rPr>
        <w:t>DPH:</w:t>
      </w:r>
      <w:r w:rsidRPr="000E3C54">
        <w:rPr>
          <w:rFonts w:ascii="Calibri" w:hAnsi="Calibri" w:cs="Arial"/>
          <w:sz w:val="22"/>
        </w:rPr>
        <w:tab/>
      </w:r>
      <w:r w:rsidRPr="000E3C54">
        <w:rPr>
          <w:rFonts w:ascii="Calibri" w:hAnsi="Calibri" w:cs="Arial"/>
          <w:sz w:val="22"/>
        </w:rPr>
        <w:tab/>
      </w:r>
      <w:r>
        <w:rPr>
          <w:rFonts w:ascii="Calibri" w:hAnsi="Calibri" w:cs="Arial"/>
          <w:sz w:val="22"/>
        </w:rPr>
        <w:t xml:space="preserve">                                                                       </w:t>
      </w:r>
      <w:r w:rsidRPr="000E3C54">
        <w:rPr>
          <w:rFonts w:ascii="Calibri" w:hAnsi="Calibri" w:cs="Arial"/>
          <w:sz w:val="22"/>
        </w:rPr>
        <w:t>0,00 Kč</w:t>
      </w:r>
    </w:p>
    <w:p w:rsidR="000E3C54" w:rsidRPr="000E3C54" w:rsidRDefault="000E3C54" w:rsidP="000E3C54">
      <w:pPr>
        <w:tabs>
          <w:tab w:val="left" w:pos="426"/>
          <w:tab w:val="left" w:pos="851"/>
          <w:tab w:val="left" w:pos="2127"/>
          <w:tab w:val="right" w:pos="6237"/>
        </w:tabs>
        <w:ind w:left="1200"/>
        <w:jc w:val="both"/>
        <w:rPr>
          <w:rFonts w:ascii="Calibri" w:hAnsi="Calibri" w:cs="Arial"/>
          <w:sz w:val="22"/>
        </w:rPr>
      </w:pPr>
      <w:r w:rsidRPr="000E3C54">
        <w:rPr>
          <w:rFonts w:ascii="Calibri" w:hAnsi="Calibri" w:cs="Arial"/>
          <w:sz w:val="22"/>
        </w:rPr>
        <w:t>cena s DPH:</w:t>
      </w:r>
      <w:r w:rsidRPr="000E3C54">
        <w:rPr>
          <w:rFonts w:ascii="Calibri" w:hAnsi="Calibri" w:cs="Arial"/>
          <w:sz w:val="22"/>
        </w:rPr>
        <w:tab/>
      </w:r>
      <w:r w:rsidRPr="000E3C54">
        <w:rPr>
          <w:rFonts w:ascii="Calibri" w:hAnsi="Calibri" w:cs="Arial"/>
          <w:sz w:val="22"/>
        </w:rPr>
        <w:tab/>
        <w:t xml:space="preserve">0,00 Kč </w:t>
      </w:r>
    </w:p>
    <w:p w:rsidR="004F671A" w:rsidRDefault="004675E1" w:rsidP="000E3C54">
      <w:pPr>
        <w:pStyle w:val="BODY1"/>
        <w:numPr>
          <w:ilvl w:val="0"/>
          <w:numId w:val="21"/>
        </w:numPr>
        <w:spacing w:before="120" w:after="120"/>
        <w:ind w:left="1134"/>
        <w:rPr>
          <w:rFonts w:ascii="Calibri" w:hAnsi="Calibri"/>
          <w:iCs/>
          <w:sz w:val="22"/>
          <w:szCs w:val="22"/>
        </w:rPr>
      </w:pPr>
      <w:r w:rsidRPr="00F3023C">
        <w:rPr>
          <w:rFonts w:ascii="Calibri" w:hAnsi="Calibri"/>
          <w:iCs/>
          <w:sz w:val="22"/>
          <w:szCs w:val="22"/>
        </w:rPr>
        <w:t>za výkon činnosti koordinátora BOZP</w:t>
      </w:r>
      <w:r w:rsidR="004F671A">
        <w:rPr>
          <w:rFonts w:ascii="Calibri" w:hAnsi="Calibri"/>
          <w:iCs/>
          <w:sz w:val="22"/>
          <w:szCs w:val="22"/>
        </w:rPr>
        <w:t xml:space="preserve"> </w:t>
      </w:r>
      <w:r w:rsidRPr="00F3023C">
        <w:rPr>
          <w:rFonts w:ascii="Calibri" w:hAnsi="Calibri"/>
          <w:iCs/>
          <w:sz w:val="22"/>
          <w:szCs w:val="22"/>
        </w:rPr>
        <w:t xml:space="preserve">ve výši </w:t>
      </w:r>
      <w:r w:rsidR="00F3023C" w:rsidRPr="00F3023C">
        <w:rPr>
          <w:rFonts w:ascii="Calibri" w:hAnsi="Calibri"/>
          <w:b/>
          <w:iCs/>
          <w:sz w:val="22"/>
          <w:szCs w:val="22"/>
          <w:highlight w:val="yellow"/>
        </w:rPr>
        <w:t>0,00</w:t>
      </w:r>
      <w:r w:rsidRPr="00F3023C">
        <w:rPr>
          <w:rFonts w:ascii="Calibri" w:hAnsi="Calibri"/>
          <w:b/>
          <w:iCs/>
          <w:sz w:val="22"/>
          <w:szCs w:val="22"/>
          <w:highlight w:val="yellow"/>
        </w:rPr>
        <w:t xml:space="preserve"> Kč bez DPH</w:t>
      </w:r>
      <w:r w:rsidRPr="00F3023C">
        <w:rPr>
          <w:rFonts w:ascii="Calibri" w:hAnsi="Calibri"/>
          <w:iCs/>
          <w:sz w:val="22"/>
          <w:szCs w:val="22"/>
        </w:rPr>
        <w:t xml:space="preserve"> </w:t>
      </w:r>
      <w:r w:rsidRPr="004F671A">
        <w:rPr>
          <w:rFonts w:ascii="Calibri" w:hAnsi="Calibri"/>
          <w:b/>
          <w:iCs/>
          <w:sz w:val="22"/>
          <w:szCs w:val="22"/>
          <w:highlight w:val="yellow"/>
        </w:rPr>
        <w:t>za každou započatou hodinu výkonu činnosti koordinátora BOZP</w:t>
      </w:r>
      <w:r w:rsidRPr="00F3023C">
        <w:rPr>
          <w:rFonts w:ascii="Calibri" w:hAnsi="Calibri"/>
          <w:iCs/>
          <w:sz w:val="22"/>
          <w:szCs w:val="22"/>
        </w:rPr>
        <w:t xml:space="preserve">. </w:t>
      </w:r>
    </w:p>
    <w:p w:rsidR="000E3C54" w:rsidRPr="000E3C54" w:rsidRDefault="000E3C54" w:rsidP="000E3C54">
      <w:pPr>
        <w:tabs>
          <w:tab w:val="left" w:pos="426"/>
          <w:tab w:val="right" w:pos="6237"/>
        </w:tabs>
        <w:ind w:left="1276"/>
        <w:jc w:val="both"/>
        <w:rPr>
          <w:rFonts w:ascii="Calibri" w:hAnsi="Calibri" w:cs="Arial"/>
          <w:sz w:val="22"/>
        </w:rPr>
      </w:pPr>
      <w:r w:rsidRPr="000E3C54">
        <w:rPr>
          <w:rFonts w:ascii="Calibri" w:hAnsi="Calibri" w:cs="Arial"/>
          <w:sz w:val="22"/>
        </w:rPr>
        <w:t>cena bez DPH:</w:t>
      </w:r>
      <w:r w:rsidRPr="000E3C54">
        <w:rPr>
          <w:rFonts w:ascii="Calibri" w:hAnsi="Calibri" w:cs="Arial"/>
          <w:sz w:val="22"/>
        </w:rPr>
        <w:tab/>
      </w:r>
      <w:r w:rsidRPr="000E3C54">
        <w:rPr>
          <w:rFonts w:ascii="Calibri" w:hAnsi="Calibri" w:cs="Arial"/>
          <w:sz w:val="22"/>
        </w:rPr>
        <w:tab/>
        <w:t>0,00 Kč</w:t>
      </w:r>
      <w:r w:rsidR="00CD6E38">
        <w:rPr>
          <w:rFonts w:ascii="Calibri" w:hAnsi="Calibri" w:cs="Arial"/>
          <w:sz w:val="22"/>
        </w:rPr>
        <w:t>/hod</w:t>
      </w:r>
    </w:p>
    <w:p w:rsidR="000E3C54" w:rsidRPr="000E3C54" w:rsidRDefault="000E3C54" w:rsidP="000E3C54">
      <w:pPr>
        <w:tabs>
          <w:tab w:val="left" w:pos="426"/>
          <w:tab w:val="right" w:pos="6237"/>
        </w:tabs>
        <w:ind w:left="1276"/>
        <w:jc w:val="both"/>
        <w:rPr>
          <w:rFonts w:ascii="Calibri" w:hAnsi="Calibri" w:cs="Arial"/>
          <w:sz w:val="22"/>
        </w:rPr>
      </w:pPr>
      <w:r w:rsidRPr="000E3C54">
        <w:rPr>
          <w:rFonts w:ascii="Calibri" w:hAnsi="Calibri" w:cs="Arial"/>
          <w:sz w:val="22"/>
        </w:rPr>
        <w:t>sazba DPH</w:t>
      </w:r>
      <w:r w:rsidRPr="000E3C54">
        <w:rPr>
          <w:rFonts w:ascii="Calibri" w:hAnsi="Calibri" w:cs="Arial"/>
          <w:sz w:val="22"/>
        </w:rPr>
        <w:tab/>
      </w:r>
      <w:r w:rsidRPr="000E3C54">
        <w:rPr>
          <w:rFonts w:ascii="Calibri" w:hAnsi="Calibri" w:cs="Arial"/>
          <w:sz w:val="22"/>
        </w:rPr>
        <w:tab/>
        <w:t xml:space="preserve">     21 %</w:t>
      </w:r>
    </w:p>
    <w:p w:rsidR="000E3C54" w:rsidRDefault="000E3C54" w:rsidP="000E3C54">
      <w:pPr>
        <w:tabs>
          <w:tab w:val="left" w:pos="426"/>
        </w:tabs>
        <w:ind w:left="1276"/>
        <w:jc w:val="both"/>
        <w:rPr>
          <w:rFonts w:ascii="Calibri" w:hAnsi="Calibri" w:cs="Arial"/>
          <w:sz w:val="22"/>
        </w:rPr>
      </w:pPr>
      <w:r w:rsidRPr="000E3C54">
        <w:rPr>
          <w:rFonts w:ascii="Calibri" w:hAnsi="Calibri" w:cs="Arial"/>
          <w:sz w:val="22"/>
        </w:rPr>
        <w:t>DPH:</w:t>
      </w:r>
      <w:r w:rsidRPr="000E3C54">
        <w:rPr>
          <w:rFonts w:ascii="Calibri" w:hAnsi="Calibri" w:cs="Arial"/>
          <w:sz w:val="22"/>
        </w:rPr>
        <w:tab/>
      </w:r>
      <w:r w:rsidRPr="000E3C54">
        <w:rPr>
          <w:rFonts w:ascii="Calibri" w:hAnsi="Calibri" w:cs="Arial"/>
          <w:sz w:val="22"/>
        </w:rPr>
        <w:tab/>
        <w:t xml:space="preserve">                                                                       </w:t>
      </w:r>
      <w:r>
        <w:rPr>
          <w:rFonts w:ascii="Calibri" w:hAnsi="Calibri" w:cs="Arial"/>
          <w:sz w:val="22"/>
        </w:rPr>
        <w:t xml:space="preserve"> </w:t>
      </w:r>
      <w:r w:rsidRPr="000E3C54">
        <w:rPr>
          <w:rFonts w:ascii="Calibri" w:hAnsi="Calibri" w:cs="Arial"/>
          <w:sz w:val="22"/>
        </w:rPr>
        <w:t>0,00 Kč</w:t>
      </w:r>
    </w:p>
    <w:p w:rsidR="000E3C54" w:rsidRDefault="000E3C54" w:rsidP="000E3C54">
      <w:pPr>
        <w:tabs>
          <w:tab w:val="left" w:pos="426"/>
        </w:tabs>
        <w:ind w:left="1276"/>
        <w:jc w:val="both"/>
        <w:rPr>
          <w:rFonts w:ascii="Calibri" w:hAnsi="Calibri"/>
          <w:iCs/>
          <w:sz w:val="22"/>
          <w:szCs w:val="22"/>
        </w:rPr>
      </w:pPr>
      <w:r w:rsidRPr="000E3C54">
        <w:rPr>
          <w:rFonts w:ascii="Calibri" w:hAnsi="Calibri" w:cs="Arial"/>
          <w:sz w:val="22"/>
        </w:rPr>
        <w:t>cena s DPH:</w:t>
      </w:r>
      <w:r w:rsidRPr="000E3C54">
        <w:rPr>
          <w:rFonts w:ascii="Calibri" w:hAnsi="Calibri" w:cs="Arial"/>
          <w:sz w:val="22"/>
        </w:rPr>
        <w:tab/>
      </w:r>
      <w:r w:rsidRPr="000E3C54">
        <w:rPr>
          <w:rFonts w:ascii="Calibri" w:hAnsi="Calibri" w:cs="Arial"/>
          <w:sz w:val="22"/>
        </w:rPr>
        <w:tab/>
      </w:r>
      <w:r>
        <w:rPr>
          <w:rFonts w:ascii="Calibri" w:hAnsi="Calibri" w:cs="Arial"/>
          <w:sz w:val="22"/>
        </w:rPr>
        <w:t xml:space="preserve">                                                          </w:t>
      </w:r>
      <w:r w:rsidRPr="000E3C54">
        <w:rPr>
          <w:rFonts w:ascii="Calibri" w:hAnsi="Calibri" w:cs="Arial"/>
          <w:sz w:val="22"/>
        </w:rPr>
        <w:t>0,00 Kč</w:t>
      </w:r>
      <w:r w:rsidR="00CD6E38">
        <w:rPr>
          <w:rFonts w:ascii="Calibri" w:hAnsi="Calibri" w:cs="Arial"/>
          <w:sz w:val="22"/>
        </w:rPr>
        <w:t>/hod</w:t>
      </w:r>
    </w:p>
    <w:p w:rsidR="004F671A" w:rsidRDefault="004675E1" w:rsidP="000E3C54">
      <w:pPr>
        <w:pStyle w:val="BODY1"/>
        <w:spacing w:before="120" w:after="120"/>
        <w:ind w:left="1134"/>
        <w:rPr>
          <w:rFonts w:ascii="Calibri" w:hAnsi="Calibri"/>
          <w:iCs/>
          <w:sz w:val="22"/>
          <w:szCs w:val="22"/>
        </w:rPr>
      </w:pPr>
      <w:r w:rsidRPr="00F3023C">
        <w:rPr>
          <w:rFonts w:ascii="Calibri" w:hAnsi="Calibri"/>
          <w:iCs/>
          <w:sz w:val="22"/>
          <w:szCs w:val="22"/>
        </w:rPr>
        <w:t xml:space="preserve">Maximální odměna za výkon činnosti koordinátora BOZP je stanovena </w:t>
      </w:r>
      <w:r w:rsidR="004F671A">
        <w:rPr>
          <w:rFonts w:ascii="Calibri" w:hAnsi="Calibri"/>
          <w:iCs/>
          <w:sz w:val="22"/>
          <w:szCs w:val="22"/>
        </w:rPr>
        <w:t>v </w:t>
      </w:r>
      <w:r w:rsidRPr="00F3023C">
        <w:rPr>
          <w:rFonts w:ascii="Calibri" w:hAnsi="Calibri"/>
          <w:iCs/>
          <w:sz w:val="22"/>
          <w:szCs w:val="22"/>
        </w:rPr>
        <w:t>celk</w:t>
      </w:r>
      <w:r w:rsidR="004F671A">
        <w:rPr>
          <w:rFonts w:ascii="Calibri" w:hAnsi="Calibri"/>
          <w:iCs/>
          <w:sz w:val="22"/>
          <w:szCs w:val="22"/>
        </w:rPr>
        <w:t xml:space="preserve">ové výši </w:t>
      </w:r>
      <w:r w:rsidR="00F3023C" w:rsidRPr="00F3023C">
        <w:rPr>
          <w:rFonts w:ascii="Calibri" w:hAnsi="Calibri"/>
          <w:b/>
          <w:iCs/>
          <w:sz w:val="22"/>
          <w:szCs w:val="22"/>
          <w:highlight w:val="yellow"/>
        </w:rPr>
        <w:t>0,00</w:t>
      </w:r>
      <w:r w:rsidRPr="00F3023C">
        <w:rPr>
          <w:rFonts w:ascii="Calibri" w:hAnsi="Calibri"/>
          <w:b/>
          <w:iCs/>
          <w:sz w:val="22"/>
          <w:szCs w:val="22"/>
          <w:highlight w:val="yellow"/>
        </w:rPr>
        <w:t xml:space="preserve"> Kč bez DPH</w:t>
      </w:r>
      <w:r w:rsidRPr="00F3023C">
        <w:rPr>
          <w:rFonts w:ascii="Calibri" w:hAnsi="Calibri"/>
          <w:iCs/>
          <w:sz w:val="22"/>
          <w:szCs w:val="22"/>
        </w:rPr>
        <w:t xml:space="preserve">. </w:t>
      </w:r>
    </w:p>
    <w:p w:rsidR="000E3C54" w:rsidRPr="000E3C54" w:rsidRDefault="000E3C54" w:rsidP="000E3C54">
      <w:pPr>
        <w:tabs>
          <w:tab w:val="left" w:pos="426"/>
          <w:tab w:val="right" w:pos="6237"/>
        </w:tabs>
        <w:ind w:left="1276"/>
        <w:jc w:val="both"/>
        <w:rPr>
          <w:rFonts w:ascii="Calibri" w:hAnsi="Calibri" w:cs="Arial"/>
          <w:sz w:val="22"/>
        </w:rPr>
      </w:pPr>
      <w:r w:rsidRPr="000E3C54">
        <w:rPr>
          <w:rFonts w:ascii="Calibri" w:hAnsi="Calibri" w:cs="Arial"/>
          <w:sz w:val="22"/>
        </w:rPr>
        <w:t>cena bez DPH:</w:t>
      </w:r>
      <w:r w:rsidRPr="000E3C54">
        <w:rPr>
          <w:rFonts w:ascii="Calibri" w:hAnsi="Calibri" w:cs="Arial"/>
          <w:sz w:val="22"/>
        </w:rPr>
        <w:tab/>
      </w:r>
      <w:r w:rsidRPr="000E3C54">
        <w:rPr>
          <w:rFonts w:ascii="Calibri" w:hAnsi="Calibri" w:cs="Arial"/>
          <w:sz w:val="22"/>
        </w:rPr>
        <w:tab/>
        <w:t>0,00 Kč</w:t>
      </w:r>
    </w:p>
    <w:p w:rsidR="000E3C54" w:rsidRPr="000E3C54" w:rsidRDefault="000E3C54" w:rsidP="000E3C54">
      <w:pPr>
        <w:tabs>
          <w:tab w:val="left" w:pos="426"/>
          <w:tab w:val="right" w:pos="6237"/>
        </w:tabs>
        <w:ind w:left="1276"/>
        <w:jc w:val="both"/>
        <w:rPr>
          <w:rFonts w:ascii="Calibri" w:hAnsi="Calibri" w:cs="Arial"/>
          <w:sz w:val="22"/>
        </w:rPr>
      </w:pPr>
      <w:r w:rsidRPr="000E3C54">
        <w:rPr>
          <w:rFonts w:ascii="Calibri" w:hAnsi="Calibri" w:cs="Arial"/>
          <w:sz w:val="22"/>
        </w:rPr>
        <w:t>sazba DPH</w:t>
      </w:r>
      <w:r w:rsidRPr="000E3C54">
        <w:rPr>
          <w:rFonts w:ascii="Calibri" w:hAnsi="Calibri" w:cs="Arial"/>
          <w:sz w:val="22"/>
        </w:rPr>
        <w:tab/>
      </w:r>
      <w:r w:rsidRPr="000E3C54">
        <w:rPr>
          <w:rFonts w:ascii="Calibri" w:hAnsi="Calibri" w:cs="Arial"/>
          <w:sz w:val="22"/>
        </w:rPr>
        <w:tab/>
        <w:t xml:space="preserve">     21 %</w:t>
      </w:r>
    </w:p>
    <w:p w:rsidR="000E3C54" w:rsidRDefault="000E3C54" w:rsidP="000E3C54">
      <w:pPr>
        <w:tabs>
          <w:tab w:val="left" w:pos="426"/>
        </w:tabs>
        <w:ind w:left="1276"/>
        <w:jc w:val="both"/>
        <w:rPr>
          <w:rFonts w:ascii="Calibri" w:hAnsi="Calibri" w:cs="Arial"/>
          <w:sz w:val="22"/>
        </w:rPr>
      </w:pPr>
      <w:r w:rsidRPr="000E3C54">
        <w:rPr>
          <w:rFonts w:ascii="Calibri" w:hAnsi="Calibri" w:cs="Arial"/>
          <w:sz w:val="22"/>
        </w:rPr>
        <w:t>DPH:</w:t>
      </w:r>
      <w:r w:rsidRPr="000E3C54">
        <w:rPr>
          <w:rFonts w:ascii="Calibri" w:hAnsi="Calibri" w:cs="Arial"/>
          <w:sz w:val="22"/>
        </w:rPr>
        <w:tab/>
      </w:r>
      <w:r w:rsidRPr="000E3C54">
        <w:rPr>
          <w:rFonts w:ascii="Calibri" w:hAnsi="Calibri" w:cs="Arial"/>
          <w:sz w:val="22"/>
        </w:rPr>
        <w:tab/>
        <w:t xml:space="preserve">                                                                       </w:t>
      </w:r>
      <w:r>
        <w:rPr>
          <w:rFonts w:ascii="Calibri" w:hAnsi="Calibri" w:cs="Arial"/>
          <w:sz w:val="22"/>
        </w:rPr>
        <w:t xml:space="preserve"> </w:t>
      </w:r>
      <w:r w:rsidRPr="000E3C54">
        <w:rPr>
          <w:rFonts w:ascii="Calibri" w:hAnsi="Calibri" w:cs="Arial"/>
          <w:sz w:val="22"/>
        </w:rPr>
        <w:t>0,00 Kč</w:t>
      </w:r>
    </w:p>
    <w:p w:rsidR="000E3C54" w:rsidRDefault="000E3C54" w:rsidP="000E3C54">
      <w:pPr>
        <w:tabs>
          <w:tab w:val="left" w:pos="426"/>
        </w:tabs>
        <w:ind w:left="1276"/>
        <w:jc w:val="both"/>
        <w:rPr>
          <w:rFonts w:ascii="Calibri" w:hAnsi="Calibri"/>
          <w:iCs/>
          <w:sz w:val="22"/>
          <w:szCs w:val="22"/>
        </w:rPr>
      </w:pPr>
      <w:r w:rsidRPr="000E3C54">
        <w:rPr>
          <w:rFonts w:ascii="Calibri" w:hAnsi="Calibri" w:cs="Arial"/>
          <w:sz w:val="22"/>
        </w:rPr>
        <w:t>cena s DPH:</w:t>
      </w:r>
      <w:r w:rsidRPr="000E3C54">
        <w:rPr>
          <w:rFonts w:ascii="Calibri" w:hAnsi="Calibri" w:cs="Arial"/>
          <w:sz w:val="22"/>
        </w:rPr>
        <w:tab/>
      </w:r>
      <w:r w:rsidRPr="000E3C54">
        <w:rPr>
          <w:rFonts w:ascii="Calibri" w:hAnsi="Calibri" w:cs="Arial"/>
          <w:sz w:val="22"/>
        </w:rPr>
        <w:tab/>
      </w:r>
      <w:r>
        <w:rPr>
          <w:rFonts w:ascii="Calibri" w:hAnsi="Calibri" w:cs="Arial"/>
          <w:sz w:val="22"/>
        </w:rPr>
        <w:t xml:space="preserve">                                                          </w:t>
      </w:r>
      <w:r w:rsidRPr="000E3C54">
        <w:rPr>
          <w:rFonts w:ascii="Calibri" w:hAnsi="Calibri" w:cs="Arial"/>
          <w:sz w:val="22"/>
        </w:rPr>
        <w:t>0,00 Kč</w:t>
      </w:r>
    </w:p>
    <w:p w:rsidR="004675E1" w:rsidRPr="00F3023C" w:rsidRDefault="004675E1" w:rsidP="000E3C54">
      <w:pPr>
        <w:pStyle w:val="BODY1"/>
        <w:spacing w:before="120" w:after="120"/>
        <w:ind w:left="709"/>
        <w:rPr>
          <w:rFonts w:ascii="Calibri" w:hAnsi="Calibri"/>
          <w:iCs/>
          <w:sz w:val="22"/>
          <w:szCs w:val="22"/>
        </w:rPr>
      </w:pPr>
      <w:r w:rsidRPr="00F3023C">
        <w:rPr>
          <w:rFonts w:ascii="Calibri" w:hAnsi="Calibri"/>
          <w:iCs/>
          <w:sz w:val="22"/>
          <w:szCs w:val="22"/>
        </w:rPr>
        <w:t>Dosažením tohoto limitu není výkon činnosti koordinátora BOZP ukončen, plnění dle této smlouvy končí dle ustanovení čl. II, odst. 1 této smlouvy.</w:t>
      </w:r>
    </w:p>
    <w:p w:rsidR="00FB2B26" w:rsidRPr="00FB2B26" w:rsidRDefault="00FB2B26" w:rsidP="00CB130B">
      <w:pPr>
        <w:pStyle w:val="BODY1"/>
        <w:numPr>
          <w:ilvl w:val="0"/>
          <w:numId w:val="6"/>
        </w:numPr>
        <w:tabs>
          <w:tab w:val="clear" w:pos="720"/>
          <w:tab w:val="num" w:pos="357"/>
        </w:tabs>
        <w:spacing w:before="120" w:after="120"/>
        <w:ind w:left="360"/>
        <w:rPr>
          <w:rFonts w:asciiTheme="minorHAnsi" w:hAnsiTheme="minorHAnsi" w:cs="Arial"/>
          <w:sz w:val="22"/>
          <w:szCs w:val="22"/>
        </w:rPr>
      </w:pPr>
      <w:r w:rsidRPr="00FB2B26">
        <w:rPr>
          <w:rFonts w:asciiTheme="minorHAnsi" w:hAnsiTheme="minorHAnsi" w:cs="Arial"/>
          <w:sz w:val="22"/>
          <w:szCs w:val="22"/>
        </w:rPr>
        <w:t>Veškeré náklady, které příkazník nutně a účelně vynaloží při plnění svého záva</w:t>
      </w:r>
      <w:r w:rsidR="00CA58DA">
        <w:rPr>
          <w:rFonts w:asciiTheme="minorHAnsi" w:hAnsiTheme="minorHAnsi" w:cs="Arial"/>
          <w:sz w:val="22"/>
          <w:szCs w:val="22"/>
        </w:rPr>
        <w:t xml:space="preserve">zku dle této smlouvy, jsou již </w:t>
      </w:r>
      <w:r w:rsidRPr="00FB2B26">
        <w:rPr>
          <w:rFonts w:asciiTheme="minorHAnsi" w:hAnsiTheme="minorHAnsi" w:cs="Arial"/>
          <w:sz w:val="22"/>
          <w:szCs w:val="22"/>
        </w:rPr>
        <w:t>v plné výši zahrnuty v odměně stanovené touto smlouvou a příkazník tak není oprávněn vůči příkazci uplatňovat jakékoliv další nároky z titulu vynaložení nákladů při výkonu činnosti dle této smlouvy. Příkazník není oprávněn požadovat v souvislosti s plněním této smlouvy jakoukoliv zálohu.</w:t>
      </w:r>
    </w:p>
    <w:p w:rsidR="00FB2B26" w:rsidRPr="00FB2B26" w:rsidRDefault="00FB2B26" w:rsidP="00CB130B">
      <w:pPr>
        <w:pStyle w:val="BODY1"/>
        <w:numPr>
          <w:ilvl w:val="0"/>
          <w:numId w:val="6"/>
        </w:numPr>
        <w:tabs>
          <w:tab w:val="clear" w:pos="720"/>
          <w:tab w:val="num" w:pos="360"/>
        </w:tabs>
        <w:spacing w:before="120" w:after="120"/>
        <w:ind w:left="357" w:hanging="357"/>
        <w:rPr>
          <w:rFonts w:asciiTheme="minorHAnsi" w:hAnsiTheme="minorHAnsi" w:cs="Arial"/>
          <w:sz w:val="22"/>
          <w:szCs w:val="22"/>
        </w:rPr>
      </w:pPr>
      <w:r w:rsidRPr="00FB2B26">
        <w:rPr>
          <w:rFonts w:asciiTheme="minorHAnsi" w:hAnsiTheme="minorHAnsi" w:cs="Arial"/>
          <w:sz w:val="22"/>
          <w:szCs w:val="22"/>
        </w:rPr>
        <w:t>Odměna je stanovena dohodou dle zákona č. 526/1990 Sb., o cenách, ve znění pozdějších předpisů, a je stanovena v ceně bez DPH jako nejvýše přípustná a nepřekročitelná. Sazba DPH se řídí platnými právními předpisy.</w:t>
      </w:r>
    </w:p>
    <w:p w:rsidR="00D36F2F" w:rsidRPr="00C66FC1" w:rsidRDefault="00D36F2F" w:rsidP="0027549C">
      <w:pPr>
        <w:pStyle w:val="BODY1"/>
        <w:numPr>
          <w:ilvl w:val="0"/>
          <w:numId w:val="6"/>
        </w:numPr>
        <w:tabs>
          <w:tab w:val="clear" w:pos="720"/>
          <w:tab w:val="num" w:pos="360"/>
        </w:tabs>
        <w:spacing w:before="120" w:after="120"/>
        <w:ind w:left="357" w:hanging="357"/>
        <w:rPr>
          <w:rFonts w:asciiTheme="minorHAnsi" w:hAnsiTheme="minorHAnsi"/>
          <w:sz w:val="22"/>
          <w:szCs w:val="22"/>
        </w:rPr>
      </w:pPr>
      <w:r w:rsidRPr="00D36F2F">
        <w:rPr>
          <w:rFonts w:asciiTheme="minorHAnsi" w:hAnsiTheme="minorHAnsi" w:cs="Arial"/>
          <w:sz w:val="22"/>
          <w:szCs w:val="22"/>
        </w:rPr>
        <w:t>Příkazce</w:t>
      </w:r>
      <w:r w:rsidRPr="00C66FC1">
        <w:rPr>
          <w:rFonts w:asciiTheme="minorHAnsi" w:hAnsiTheme="minorHAnsi"/>
          <w:sz w:val="22"/>
          <w:szCs w:val="22"/>
        </w:rPr>
        <w:t xml:space="preserve"> </w:t>
      </w:r>
      <w:r>
        <w:rPr>
          <w:rFonts w:asciiTheme="minorHAnsi" w:hAnsiTheme="minorHAnsi"/>
          <w:sz w:val="22"/>
          <w:szCs w:val="22"/>
        </w:rPr>
        <w:t>se zavazuje uhradit odměnu za výkon odborného dozoru</w:t>
      </w:r>
      <w:r w:rsidRPr="00C66FC1">
        <w:rPr>
          <w:rFonts w:asciiTheme="minorHAnsi" w:hAnsiTheme="minorHAnsi"/>
          <w:sz w:val="22"/>
          <w:szCs w:val="22"/>
        </w:rPr>
        <w:t xml:space="preserve"> na základě </w:t>
      </w:r>
      <w:r>
        <w:rPr>
          <w:rFonts w:asciiTheme="minorHAnsi" w:hAnsiTheme="minorHAnsi"/>
          <w:sz w:val="22"/>
          <w:szCs w:val="22"/>
        </w:rPr>
        <w:t>příkazníkem</w:t>
      </w:r>
      <w:r w:rsidRPr="00C66FC1">
        <w:rPr>
          <w:rFonts w:asciiTheme="minorHAnsi" w:hAnsiTheme="minorHAnsi"/>
          <w:sz w:val="22"/>
          <w:szCs w:val="22"/>
        </w:rPr>
        <w:t xml:space="preserve"> řádně </w:t>
      </w:r>
      <w:r w:rsidRPr="0068404B">
        <w:rPr>
          <w:rFonts w:ascii="Calibri" w:hAnsi="Calibri"/>
          <w:iCs/>
          <w:sz w:val="22"/>
          <w:szCs w:val="22"/>
        </w:rPr>
        <w:t>vystavených</w:t>
      </w:r>
      <w:r w:rsidRPr="00C66FC1">
        <w:rPr>
          <w:rFonts w:asciiTheme="minorHAnsi" w:hAnsiTheme="minorHAnsi"/>
          <w:sz w:val="22"/>
          <w:szCs w:val="22"/>
        </w:rPr>
        <w:t xml:space="preserve"> platebních dokladů (faktur)</w:t>
      </w:r>
      <w:r>
        <w:rPr>
          <w:rFonts w:asciiTheme="minorHAnsi" w:hAnsiTheme="minorHAnsi"/>
          <w:sz w:val="22"/>
          <w:szCs w:val="22"/>
        </w:rPr>
        <w:t xml:space="preserve"> podle následujících ustanovení této smlouvy</w:t>
      </w:r>
      <w:r w:rsidRPr="00C66FC1">
        <w:rPr>
          <w:rFonts w:asciiTheme="minorHAnsi" w:hAnsiTheme="minorHAnsi"/>
          <w:sz w:val="22"/>
          <w:szCs w:val="22"/>
        </w:rPr>
        <w:t xml:space="preserve">. </w:t>
      </w:r>
    </w:p>
    <w:p w:rsidR="00D36F2F" w:rsidRPr="004E4101" w:rsidRDefault="00D36F2F" w:rsidP="00D36F2F">
      <w:pPr>
        <w:pStyle w:val="BODY1"/>
        <w:numPr>
          <w:ilvl w:val="0"/>
          <w:numId w:val="6"/>
        </w:numPr>
        <w:tabs>
          <w:tab w:val="clear" w:pos="720"/>
          <w:tab w:val="num" w:pos="360"/>
        </w:tabs>
        <w:spacing w:before="120" w:after="120"/>
        <w:ind w:left="357" w:hanging="357"/>
        <w:rPr>
          <w:rFonts w:ascii="Calibri" w:hAnsi="Calibri"/>
          <w:sz w:val="22"/>
          <w:szCs w:val="22"/>
        </w:rPr>
      </w:pPr>
      <w:r w:rsidRPr="00C66FC1">
        <w:rPr>
          <w:rFonts w:asciiTheme="minorHAnsi" w:hAnsiTheme="minorHAnsi"/>
          <w:sz w:val="22"/>
          <w:szCs w:val="22"/>
        </w:rPr>
        <w:t xml:space="preserve">Splatnost </w:t>
      </w:r>
      <w:r>
        <w:rPr>
          <w:rFonts w:asciiTheme="minorHAnsi" w:hAnsiTheme="minorHAnsi"/>
          <w:sz w:val="22"/>
          <w:szCs w:val="22"/>
        </w:rPr>
        <w:t>veškerých částek fakturovaných příkazníkem</w:t>
      </w:r>
      <w:r w:rsidRPr="00C66FC1">
        <w:rPr>
          <w:rFonts w:asciiTheme="minorHAnsi" w:hAnsiTheme="minorHAnsi"/>
          <w:sz w:val="22"/>
          <w:szCs w:val="22"/>
        </w:rPr>
        <w:t xml:space="preserve"> je 30 dní od</w:t>
      </w:r>
      <w:r>
        <w:rPr>
          <w:rFonts w:asciiTheme="minorHAnsi" w:hAnsiTheme="minorHAnsi"/>
          <w:sz w:val="22"/>
          <w:szCs w:val="22"/>
        </w:rPr>
        <w:t>e dne</w:t>
      </w:r>
      <w:r w:rsidRPr="00C66FC1">
        <w:rPr>
          <w:rFonts w:asciiTheme="minorHAnsi" w:hAnsiTheme="minorHAnsi"/>
          <w:sz w:val="22"/>
          <w:szCs w:val="22"/>
        </w:rPr>
        <w:t xml:space="preserve"> doručení </w:t>
      </w:r>
      <w:r>
        <w:rPr>
          <w:rFonts w:asciiTheme="minorHAnsi" w:hAnsiTheme="minorHAnsi"/>
          <w:sz w:val="22"/>
          <w:szCs w:val="22"/>
        </w:rPr>
        <w:t xml:space="preserve">příkazci </w:t>
      </w:r>
      <w:r w:rsidRPr="00C66FC1">
        <w:rPr>
          <w:rFonts w:asciiTheme="minorHAnsi" w:hAnsiTheme="minorHAnsi"/>
          <w:sz w:val="22"/>
          <w:szCs w:val="22"/>
        </w:rPr>
        <w:t xml:space="preserve">a </w:t>
      </w:r>
      <w:r w:rsidRPr="00D36F2F">
        <w:rPr>
          <w:rFonts w:asciiTheme="minorHAnsi" w:hAnsiTheme="minorHAnsi" w:cs="Arial"/>
          <w:sz w:val="22"/>
          <w:szCs w:val="22"/>
        </w:rPr>
        <w:t>úhrada</w:t>
      </w:r>
      <w:r w:rsidRPr="00C66FC1">
        <w:rPr>
          <w:rFonts w:asciiTheme="minorHAnsi" w:hAnsiTheme="minorHAnsi"/>
          <w:sz w:val="22"/>
          <w:szCs w:val="22"/>
        </w:rPr>
        <w:t xml:space="preserve"> se bude provádět převodem účtované částky </w:t>
      </w:r>
      <w:r w:rsidR="009A7C83">
        <w:rPr>
          <w:rFonts w:asciiTheme="minorHAnsi" w:hAnsiTheme="minorHAnsi"/>
          <w:sz w:val="22"/>
          <w:szCs w:val="22"/>
        </w:rPr>
        <w:t xml:space="preserve">na </w:t>
      </w:r>
      <w:r w:rsidRPr="00C66FC1">
        <w:rPr>
          <w:rFonts w:asciiTheme="minorHAnsi" w:hAnsiTheme="minorHAnsi"/>
          <w:sz w:val="22"/>
          <w:szCs w:val="22"/>
        </w:rPr>
        <w:t xml:space="preserve">účet </w:t>
      </w:r>
      <w:r>
        <w:rPr>
          <w:rFonts w:asciiTheme="minorHAnsi" w:hAnsiTheme="minorHAnsi"/>
          <w:sz w:val="22"/>
          <w:szCs w:val="22"/>
        </w:rPr>
        <w:t>příkazníka</w:t>
      </w:r>
      <w:r w:rsidRPr="00C66FC1">
        <w:rPr>
          <w:rFonts w:asciiTheme="minorHAnsi" w:hAnsiTheme="minorHAnsi"/>
          <w:sz w:val="22"/>
          <w:szCs w:val="22"/>
        </w:rPr>
        <w:t xml:space="preserve"> uvedený v záhlaví této smlouvy.</w:t>
      </w:r>
    </w:p>
    <w:p w:rsidR="00E911A0" w:rsidRPr="00E911A0" w:rsidRDefault="001D5601" w:rsidP="00D36F2F">
      <w:pPr>
        <w:pStyle w:val="BODY1"/>
        <w:numPr>
          <w:ilvl w:val="0"/>
          <w:numId w:val="6"/>
        </w:numPr>
        <w:tabs>
          <w:tab w:val="clear" w:pos="720"/>
          <w:tab w:val="num" w:pos="360"/>
        </w:tabs>
        <w:spacing w:before="120" w:after="120"/>
        <w:ind w:left="357" w:hanging="357"/>
        <w:rPr>
          <w:rFonts w:ascii="Calibri" w:hAnsi="Calibri"/>
          <w:sz w:val="22"/>
          <w:szCs w:val="22"/>
        </w:rPr>
      </w:pPr>
      <w:r>
        <w:rPr>
          <w:rFonts w:ascii="Calibri" w:hAnsi="Calibri" w:cs="Arial"/>
          <w:sz w:val="22"/>
          <w:szCs w:val="22"/>
        </w:rPr>
        <w:t>Příkazník</w:t>
      </w:r>
      <w:r w:rsidRPr="007767FE">
        <w:rPr>
          <w:rFonts w:ascii="Calibri" w:hAnsi="Calibri" w:cs="Arial"/>
          <w:sz w:val="22"/>
          <w:szCs w:val="22"/>
        </w:rPr>
        <w:t xml:space="preserve"> </w:t>
      </w:r>
      <w:r w:rsidR="00D36F2F" w:rsidRPr="007767FE">
        <w:rPr>
          <w:rFonts w:ascii="Calibri" w:hAnsi="Calibri" w:cs="Arial"/>
          <w:sz w:val="22"/>
          <w:szCs w:val="22"/>
        </w:rPr>
        <w:t xml:space="preserve">je oprávněn fakturovat </w:t>
      </w:r>
      <w:r>
        <w:rPr>
          <w:rFonts w:ascii="Calibri" w:hAnsi="Calibri" w:cs="Arial"/>
          <w:sz w:val="22"/>
          <w:szCs w:val="22"/>
        </w:rPr>
        <w:t>příkazci</w:t>
      </w:r>
      <w:r w:rsidRPr="007767FE">
        <w:rPr>
          <w:rFonts w:ascii="Calibri" w:hAnsi="Calibri" w:cs="Arial"/>
          <w:sz w:val="22"/>
          <w:szCs w:val="22"/>
        </w:rPr>
        <w:t xml:space="preserve"> </w:t>
      </w:r>
      <w:r w:rsidR="00D36F2F">
        <w:rPr>
          <w:rFonts w:ascii="Calibri" w:hAnsi="Calibri" w:cs="Arial"/>
          <w:sz w:val="22"/>
          <w:szCs w:val="22"/>
        </w:rPr>
        <w:t xml:space="preserve">odměnu za </w:t>
      </w:r>
      <w:r w:rsidR="00E911A0">
        <w:rPr>
          <w:rFonts w:ascii="Calibri" w:hAnsi="Calibri" w:cs="Arial"/>
          <w:sz w:val="22"/>
          <w:szCs w:val="22"/>
        </w:rPr>
        <w:t>činnosti dle této smlouvy takto:</w:t>
      </w:r>
    </w:p>
    <w:p w:rsidR="00E911A0" w:rsidRDefault="00E911A0" w:rsidP="002651AF">
      <w:pPr>
        <w:pStyle w:val="BODY1"/>
        <w:spacing w:before="120" w:after="120"/>
        <w:ind w:left="357"/>
        <w:rPr>
          <w:rFonts w:ascii="Calibri" w:hAnsi="Calibri" w:cs="Arial"/>
          <w:sz w:val="22"/>
          <w:szCs w:val="22"/>
        </w:rPr>
      </w:pPr>
      <w:r>
        <w:rPr>
          <w:rFonts w:ascii="Calibri" w:hAnsi="Calibri" w:cs="Arial"/>
          <w:sz w:val="22"/>
          <w:szCs w:val="22"/>
        </w:rPr>
        <w:t>a) za zpracování plánů BOZP – po řádném dokončení a předání všech plánů BOZP včetně odstranění všech vad a nedodělků,</w:t>
      </w:r>
    </w:p>
    <w:p w:rsidR="00D36F2F" w:rsidRPr="00B45819" w:rsidRDefault="00E911A0" w:rsidP="002651AF">
      <w:pPr>
        <w:pStyle w:val="BODY1"/>
        <w:spacing w:before="120" w:after="120"/>
        <w:ind w:left="357"/>
        <w:rPr>
          <w:rFonts w:ascii="Calibri" w:hAnsi="Calibri"/>
          <w:sz w:val="22"/>
          <w:szCs w:val="22"/>
        </w:rPr>
      </w:pPr>
      <w:r>
        <w:rPr>
          <w:rFonts w:ascii="Calibri" w:hAnsi="Calibri" w:cs="Arial"/>
          <w:sz w:val="22"/>
          <w:szCs w:val="22"/>
        </w:rPr>
        <w:t xml:space="preserve">b) za </w:t>
      </w:r>
      <w:r w:rsidR="00D36F2F">
        <w:rPr>
          <w:rFonts w:ascii="Calibri" w:hAnsi="Calibri" w:cs="Arial"/>
          <w:sz w:val="22"/>
          <w:szCs w:val="22"/>
        </w:rPr>
        <w:t xml:space="preserve">výkon </w:t>
      </w:r>
      <w:r w:rsidR="001D5601">
        <w:rPr>
          <w:rFonts w:ascii="Calibri" w:hAnsi="Calibri" w:cs="Arial"/>
          <w:sz w:val="22"/>
          <w:szCs w:val="22"/>
        </w:rPr>
        <w:t>činnosti koordinátora BOZP</w:t>
      </w:r>
      <w:r w:rsidR="00D36F2F" w:rsidDel="0068404B">
        <w:rPr>
          <w:rFonts w:ascii="Calibri" w:hAnsi="Calibri"/>
          <w:iCs/>
          <w:sz w:val="22"/>
          <w:szCs w:val="22"/>
        </w:rPr>
        <w:t xml:space="preserve"> </w:t>
      </w:r>
      <w:r>
        <w:rPr>
          <w:rFonts w:ascii="Calibri" w:hAnsi="Calibri"/>
          <w:iCs/>
          <w:sz w:val="22"/>
          <w:szCs w:val="22"/>
        </w:rPr>
        <w:t xml:space="preserve">- </w:t>
      </w:r>
      <w:r w:rsidR="00D36F2F" w:rsidRPr="00AF672D">
        <w:rPr>
          <w:rFonts w:ascii="Calibri" w:hAnsi="Calibri" w:cs="Arial"/>
          <w:sz w:val="22"/>
          <w:szCs w:val="22"/>
        </w:rPr>
        <w:t xml:space="preserve">měsíčně vždy do 10 pracovních dnů po potvrzení správnosti zjišťovacího protokolu </w:t>
      </w:r>
      <w:r w:rsidR="001D5601">
        <w:rPr>
          <w:rFonts w:ascii="Calibri" w:hAnsi="Calibri" w:cs="Arial"/>
          <w:sz w:val="22"/>
          <w:szCs w:val="22"/>
        </w:rPr>
        <w:t>příkazcem</w:t>
      </w:r>
      <w:r w:rsidR="001D5601" w:rsidRPr="00AF672D">
        <w:rPr>
          <w:rFonts w:ascii="Calibri" w:hAnsi="Calibri" w:cs="Arial"/>
          <w:sz w:val="22"/>
          <w:szCs w:val="22"/>
        </w:rPr>
        <w:t xml:space="preserve"> </w:t>
      </w:r>
      <w:r w:rsidR="00D36F2F" w:rsidRPr="00AF672D">
        <w:rPr>
          <w:rFonts w:ascii="Calibri" w:hAnsi="Calibri" w:cs="Arial"/>
          <w:sz w:val="22"/>
          <w:szCs w:val="22"/>
        </w:rPr>
        <w:t xml:space="preserve">dle </w:t>
      </w:r>
      <w:r w:rsidR="00D36F2F">
        <w:rPr>
          <w:rFonts w:ascii="Calibri" w:hAnsi="Calibri" w:cs="Arial"/>
          <w:sz w:val="22"/>
          <w:szCs w:val="22"/>
        </w:rPr>
        <w:t xml:space="preserve">následujícího odstavce </w:t>
      </w:r>
      <w:r w:rsidR="00D36F2F" w:rsidRPr="00AF672D">
        <w:rPr>
          <w:rFonts w:ascii="Calibri" w:hAnsi="Calibri" w:cs="Arial"/>
          <w:sz w:val="22"/>
          <w:szCs w:val="22"/>
        </w:rPr>
        <w:t>tohoto článku.</w:t>
      </w:r>
    </w:p>
    <w:p w:rsidR="00D36F2F" w:rsidRDefault="00D36F2F" w:rsidP="00D36F2F">
      <w:pPr>
        <w:pStyle w:val="BODY1"/>
        <w:numPr>
          <w:ilvl w:val="0"/>
          <w:numId w:val="6"/>
        </w:numPr>
        <w:tabs>
          <w:tab w:val="clear" w:pos="720"/>
          <w:tab w:val="num" w:pos="360"/>
        </w:tabs>
        <w:spacing w:before="120" w:after="120"/>
        <w:ind w:left="357" w:hanging="357"/>
        <w:rPr>
          <w:rFonts w:ascii="Calibri" w:hAnsi="Calibri"/>
          <w:sz w:val="22"/>
          <w:szCs w:val="22"/>
        </w:rPr>
      </w:pPr>
      <w:r w:rsidRPr="00D36F2F">
        <w:rPr>
          <w:rFonts w:asciiTheme="minorHAnsi" w:hAnsiTheme="minorHAnsi" w:cs="Arial"/>
          <w:sz w:val="22"/>
          <w:szCs w:val="22"/>
        </w:rPr>
        <w:t>Příkazník</w:t>
      </w:r>
      <w:r w:rsidRPr="008250CE">
        <w:rPr>
          <w:rFonts w:ascii="Calibri" w:hAnsi="Calibri" w:cs="Arial"/>
          <w:color w:val="000000"/>
          <w:sz w:val="22"/>
          <w:szCs w:val="22"/>
        </w:rPr>
        <w:t xml:space="preserve"> je </w:t>
      </w:r>
      <w:r w:rsidRPr="001B0FA3">
        <w:rPr>
          <w:rFonts w:ascii="Calibri" w:hAnsi="Calibri" w:cs="Arial"/>
          <w:sz w:val="22"/>
          <w:szCs w:val="22"/>
        </w:rPr>
        <w:t xml:space="preserve">povinen měsíčně, vždy do 5. pracovního dne měsíce následujícího po kalendářním měsíci, ve kterém byly provedeny </w:t>
      </w:r>
      <w:r>
        <w:rPr>
          <w:rFonts w:ascii="Calibri" w:hAnsi="Calibri" w:cs="Arial"/>
          <w:sz w:val="22"/>
          <w:szCs w:val="22"/>
        </w:rPr>
        <w:t>výkony</w:t>
      </w:r>
      <w:r w:rsidRPr="001B0FA3">
        <w:rPr>
          <w:rFonts w:ascii="Calibri" w:hAnsi="Calibri" w:cs="Arial"/>
          <w:sz w:val="22"/>
          <w:szCs w:val="22"/>
        </w:rPr>
        <w:t>, které mají být fakturovány</w:t>
      </w:r>
      <w:r w:rsidR="00E911A0" w:rsidRPr="00E911A0">
        <w:rPr>
          <w:rFonts w:ascii="Calibri" w:hAnsi="Calibri" w:cs="Arial"/>
          <w:sz w:val="22"/>
          <w:szCs w:val="22"/>
        </w:rPr>
        <w:t xml:space="preserve"> </w:t>
      </w:r>
      <w:r w:rsidR="00E911A0">
        <w:rPr>
          <w:rFonts w:ascii="Calibri" w:hAnsi="Calibri" w:cs="Arial"/>
          <w:sz w:val="22"/>
          <w:szCs w:val="22"/>
        </w:rPr>
        <w:t>v rámci činností koordinátora BOZP</w:t>
      </w:r>
      <w:r w:rsidRPr="001B0FA3">
        <w:rPr>
          <w:rFonts w:ascii="Calibri" w:hAnsi="Calibri" w:cs="Arial"/>
          <w:sz w:val="22"/>
          <w:szCs w:val="22"/>
        </w:rPr>
        <w:t xml:space="preserve">, předkládat </w:t>
      </w:r>
      <w:r>
        <w:rPr>
          <w:rFonts w:ascii="Calibri" w:hAnsi="Calibri" w:cs="Arial"/>
          <w:sz w:val="22"/>
          <w:szCs w:val="22"/>
        </w:rPr>
        <w:t>příkazci</w:t>
      </w:r>
      <w:r w:rsidRPr="001B0FA3">
        <w:rPr>
          <w:rFonts w:ascii="Calibri" w:hAnsi="Calibri" w:cs="Arial"/>
          <w:sz w:val="22"/>
          <w:szCs w:val="22"/>
        </w:rPr>
        <w:t xml:space="preserve"> zjišťovací protokoly se soupisem provedených </w:t>
      </w:r>
      <w:r>
        <w:rPr>
          <w:rFonts w:ascii="Calibri" w:hAnsi="Calibri" w:cs="Arial"/>
          <w:sz w:val="22"/>
          <w:szCs w:val="22"/>
        </w:rPr>
        <w:t>výkonů</w:t>
      </w:r>
      <w:r w:rsidRPr="001B0FA3">
        <w:rPr>
          <w:rFonts w:ascii="Calibri" w:hAnsi="Calibri" w:cs="Arial"/>
          <w:sz w:val="22"/>
          <w:szCs w:val="22"/>
        </w:rPr>
        <w:t>, jejichž součástí bude vždy též položkový rozpočet (dále jen „zjišťovací protokol</w:t>
      </w:r>
      <w:r>
        <w:rPr>
          <w:rFonts w:ascii="Calibri" w:hAnsi="Calibri" w:cs="Arial"/>
          <w:sz w:val="22"/>
          <w:szCs w:val="22"/>
        </w:rPr>
        <w:t>“).</w:t>
      </w:r>
      <w:r w:rsidRPr="00EE714B">
        <w:rPr>
          <w:rFonts w:ascii="Calibri" w:hAnsi="Calibri" w:cs="Arial"/>
          <w:sz w:val="22"/>
          <w:szCs w:val="22"/>
        </w:rPr>
        <w:t xml:space="preserve"> </w:t>
      </w:r>
      <w:r>
        <w:rPr>
          <w:rFonts w:ascii="Calibri" w:hAnsi="Calibri" w:cs="Arial"/>
          <w:sz w:val="22"/>
          <w:szCs w:val="22"/>
        </w:rPr>
        <w:t>Příkazce</w:t>
      </w:r>
      <w:r w:rsidRPr="001B0FA3">
        <w:rPr>
          <w:rFonts w:ascii="Calibri" w:hAnsi="Calibri" w:cs="Arial"/>
          <w:sz w:val="22"/>
          <w:szCs w:val="22"/>
        </w:rPr>
        <w:t xml:space="preserve"> do 5 </w:t>
      </w:r>
      <w:r w:rsidR="00F3023C">
        <w:rPr>
          <w:rFonts w:ascii="Calibri" w:hAnsi="Calibri" w:cs="Arial"/>
          <w:sz w:val="22"/>
          <w:szCs w:val="22"/>
        </w:rPr>
        <w:t xml:space="preserve">pracovních </w:t>
      </w:r>
      <w:r w:rsidRPr="001B0FA3">
        <w:rPr>
          <w:rFonts w:ascii="Calibri" w:hAnsi="Calibri" w:cs="Arial"/>
          <w:sz w:val="22"/>
          <w:szCs w:val="22"/>
        </w:rPr>
        <w:t xml:space="preserve">dnů zkontroluje věcnou a početní správnost zjišťovacího protokolu a soulad se skutečně provedenými </w:t>
      </w:r>
      <w:r>
        <w:rPr>
          <w:rFonts w:ascii="Calibri" w:hAnsi="Calibri" w:cs="Arial"/>
          <w:sz w:val="22"/>
          <w:szCs w:val="22"/>
        </w:rPr>
        <w:t>výkony</w:t>
      </w:r>
      <w:r w:rsidRPr="001B0FA3">
        <w:rPr>
          <w:rFonts w:ascii="Calibri" w:hAnsi="Calibri" w:cs="Arial"/>
          <w:sz w:val="22"/>
          <w:szCs w:val="22"/>
        </w:rPr>
        <w:t xml:space="preserve">. </w:t>
      </w:r>
      <w:r>
        <w:rPr>
          <w:rFonts w:ascii="Calibri" w:hAnsi="Calibri" w:cs="Arial"/>
          <w:sz w:val="22"/>
          <w:szCs w:val="22"/>
        </w:rPr>
        <w:t>Příkazce</w:t>
      </w:r>
      <w:r w:rsidRPr="001B0FA3">
        <w:rPr>
          <w:rFonts w:ascii="Calibri" w:hAnsi="Calibri" w:cs="Arial"/>
          <w:sz w:val="22"/>
          <w:szCs w:val="22"/>
        </w:rPr>
        <w:t xml:space="preserve"> dále v této lhůtě </w:t>
      </w:r>
      <w:r>
        <w:rPr>
          <w:rFonts w:ascii="Calibri" w:hAnsi="Calibri" w:cs="Arial"/>
          <w:sz w:val="22"/>
          <w:szCs w:val="22"/>
        </w:rPr>
        <w:t>příkazníkovi</w:t>
      </w:r>
      <w:r w:rsidRPr="001B0FA3">
        <w:rPr>
          <w:rFonts w:ascii="Calibri" w:hAnsi="Calibri" w:cs="Arial"/>
          <w:sz w:val="22"/>
          <w:szCs w:val="22"/>
        </w:rPr>
        <w:t xml:space="preserve"> písemně potvrdí správnost zjišťovacího protokolu nebo mu sdělí důvody nepotvrzení. Nepotvrdí-li </w:t>
      </w:r>
      <w:r>
        <w:rPr>
          <w:rFonts w:ascii="Calibri" w:hAnsi="Calibri" w:cs="Arial"/>
          <w:sz w:val="22"/>
          <w:szCs w:val="22"/>
        </w:rPr>
        <w:t>příkazce</w:t>
      </w:r>
      <w:r w:rsidRPr="001B0FA3">
        <w:rPr>
          <w:rFonts w:ascii="Calibri" w:hAnsi="Calibri" w:cs="Arial"/>
          <w:sz w:val="22"/>
          <w:szCs w:val="22"/>
        </w:rPr>
        <w:t xml:space="preserve"> správnost zjišťovacího protokolu, nemá </w:t>
      </w:r>
      <w:r>
        <w:rPr>
          <w:rFonts w:ascii="Calibri" w:hAnsi="Calibri" w:cs="Arial"/>
          <w:sz w:val="22"/>
          <w:szCs w:val="22"/>
        </w:rPr>
        <w:t>příkazník</w:t>
      </w:r>
      <w:r w:rsidRPr="001B0FA3">
        <w:rPr>
          <w:rFonts w:ascii="Calibri" w:hAnsi="Calibri" w:cs="Arial"/>
          <w:sz w:val="22"/>
          <w:szCs w:val="22"/>
        </w:rPr>
        <w:t xml:space="preserve"> právo vystavit fakturu a požadovat zaplacení příslušné částky do doby, než uvede zjišťovací protokol do správného stavu, a dokud </w:t>
      </w:r>
      <w:r>
        <w:rPr>
          <w:rFonts w:ascii="Calibri" w:hAnsi="Calibri" w:cs="Arial"/>
          <w:sz w:val="22"/>
          <w:szCs w:val="22"/>
        </w:rPr>
        <w:t>příkazce</w:t>
      </w:r>
      <w:r w:rsidRPr="001B0FA3">
        <w:rPr>
          <w:rFonts w:ascii="Calibri" w:hAnsi="Calibri" w:cs="Arial"/>
          <w:sz w:val="22"/>
          <w:szCs w:val="22"/>
        </w:rPr>
        <w:t xml:space="preserve"> takto opravený zjišťovací protokol neschválí. </w:t>
      </w:r>
      <w:r>
        <w:rPr>
          <w:rFonts w:ascii="Calibri" w:hAnsi="Calibri" w:cs="Arial"/>
          <w:sz w:val="22"/>
          <w:szCs w:val="22"/>
        </w:rPr>
        <w:t>Příkazce</w:t>
      </w:r>
      <w:r w:rsidRPr="001B0FA3">
        <w:rPr>
          <w:rFonts w:ascii="Calibri" w:hAnsi="Calibri" w:cs="Arial"/>
          <w:sz w:val="22"/>
          <w:szCs w:val="22"/>
        </w:rPr>
        <w:t xml:space="preserve"> je povinen zjišťovací protokol potvrdit, jestliže je správný. Nepotvrzení </w:t>
      </w:r>
      <w:r w:rsidRPr="001B0FA3">
        <w:rPr>
          <w:rFonts w:ascii="Calibri" w:hAnsi="Calibri" w:cs="Arial"/>
          <w:sz w:val="22"/>
          <w:szCs w:val="22"/>
        </w:rPr>
        <w:lastRenderedPageBreak/>
        <w:t xml:space="preserve">správnosti protokolu </w:t>
      </w:r>
      <w:r>
        <w:rPr>
          <w:rFonts w:ascii="Calibri" w:hAnsi="Calibri" w:cs="Arial"/>
          <w:sz w:val="22"/>
          <w:szCs w:val="22"/>
        </w:rPr>
        <w:t>příkazcem</w:t>
      </w:r>
      <w:r w:rsidRPr="001B0FA3">
        <w:rPr>
          <w:rFonts w:ascii="Calibri" w:hAnsi="Calibri" w:cs="Arial"/>
          <w:sz w:val="22"/>
          <w:szCs w:val="22"/>
        </w:rPr>
        <w:t xml:space="preserve"> není důvodem pro přerušení či ukončení </w:t>
      </w:r>
      <w:r>
        <w:rPr>
          <w:rFonts w:ascii="Calibri" w:hAnsi="Calibri" w:cs="Arial"/>
          <w:sz w:val="22"/>
          <w:szCs w:val="22"/>
        </w:rPr>
        <w:t>plnění</w:t>
      </w:r>
      <w:r w:rsidRPr="001B0FA3">
        <w:rPr>
          <w:rFonts w:ascii="Calibri" w:hAnsi="Calibri" w:cs="Arial"/>
          <w:sz w:val="22"/>
          <w:szCs w:val="22"/>
        </w:rPr>
        <w:t xml:space="preserve"> ze strany </w:t>
      </w:r>
      <w:r>
        <w:rPr>
          <w:rFonts w:ascii="Calibri" w:hAnsi="Calibri" w:cs="Arial"/>
          <w:sz w:val="22"/>
          <w:szCs w:val="22"/>
        </w:rPr>
        <w:t>příkazníka</w:t>
      </w:r>
      <w:r>
        <w:rPr>
          <w:rFonts w:ascii="Calibri" w:hAnsi="Calibri" w:cs="Arial"/>
          <w:color w:val="000000"/>
          <w:sz w:val="22"/>
          <w:szCs w:val="22"/>
        </w:rPr>
        <w:t>.</w:t>
      </w:r>
    </w:p>
    <w:p w:rsidR="00D36F2F" w:rsidRPr="00B45819" w:rsidRDefault="00D36F2F" w:rsidP="00D36F2F">
      <w:pPr>
        <w:pStyle w:val="BODY1"/>
        <w:numPr>
          <w:ilvl w:val="0"/>
          <w:numId w:val="6"/>
        </w:numPr>
        <w:tabs>
          <w:tab w:val="clear" w:pos="720"/>
          <w:tab w:val="num" w:pos="360"/>
        </w:tabs>
        <w:spacing w:before="120" w:after="120"/>
        <w:ind w:left="357" w:hanging="357"/>
        <w:rPr>
          <w:rFonts w:ascii="Calibri" w:hAnsi="Calibri" w:cs="Arial"/>
          <w:color w:val="000000"/>
          <w:sz w:val="22"/>
          <w:szCs w:val="22"/>
        </w:rPr>
      </w:pPr>
      <w:r w:rsidRPr="00D36F2F">
        <w:rPr>
          <w:rFonts w:asciiTheme="minorHAnsi" w:hAnsiTheme="minorHAnsi" w:cs="Arial"/>
          <w:sz w:val="22"/>
          <w:szCs w:val="22"/>
        </w:rPr>
        <w:t>Veškeré</w:t>
      </w:r>
      <w:r>
        <w:rPr>
          <w:rFonts w:ascii="Calibri" w:hAnsi="Calibri" w:cs="Arial"/>
          <w:color w:val="000000"/>
          <w:sz w:val="22"/>
          <w:szCs w:val="22"/>
        </w:rPr>
        <w:t xml:space="preserve"> faktury vystavované příkazníkem</w:t>
      </w:r>
      <w:r w:rsidRPr="00B45819">
        <w:rPr>
          <w:rFonts w:ascii="Calibri" w:hAnsi="Calibri" w:cs="Arial"/>
          <w:color w:val="000000"/>
          <w:sz w:val="22"/>
          <w:szCs w:val="22"/>
        </w:rPr>
        <w:t xml:space="preserve"> musí mít náležitosti daňového dokladu dle platných právních předpisů a pravidel pro žadatele a příjemce IROP a musí k nim být přiložen zjišťovací protokol potvrzený </w:t>
      </w:r>
      <w:r>
        <w:rPr>
          <w:rFonts w:ascii="Calibri" w:hAnsi="Calibri" w:cs="Arial"/>
          <w:color w:val="000000"/>
          <w:sz w:val="22"/>
          <w:szCs w:val="22"/>
        </w:rPr>
        <w:t>příkazcem</w:t>
      </w:r>
      <w:r w:rsidR="00E911A0">
        <w:rPr>
          <w:rFonts w:ascii="Calibri" w:hAnsi="Calibri" w:cs="Arial"/>
          <w:color w:val="000000"/>
          <w:sz w:val="22"/>
          <w:szCs w:val="22"/>
        </w:rPr>
        <w:t xml:space="preserve"> nebo předávací protokol</w:t>
      </w:r>
      <w:r w:rsidRPr="00B45819">
        <w:rPr>
          <w:rFonts w:ascii="Calibri" w:hAnsi="Calibri" w:cs="Arial"/>
          <w:color w:val="000000"/>
          <w:sz w:val="22"/>
          <w:szCs w:val="22"/>
        </w:rPr>
        <w:t>. Lhůta splatnosti nezačne běžet, dokud faktura nebude splňovat všechny výše uvedené podmínky, a to zejména:</w:t>
      </w:r>
    </w:p>
    <w:p w:rsidR="009632EC" w:rsidRPr="0061436D" w:rsidRDefault="009632EC" w:rsidP="009632EC">
      <w:pPr>
        <w:pStyle w:val="Zkladntext-prvnodsazen"/>
        <w:keepLines/>
        <w:numPr>
          <w:ilvl w:val="1"/>
          <w:numId w:val="6"/>
        </w:numPr>
        <w:spacing w:before="60"/>
        <w:jc w:val="both"/>
        <w:rPr>
          <w:rFonts w:asciiTheme="minorHAnsi" w:hAnsiTheme="minorHAnsi" w:cs="Arial"/>
          <w:sz w:val="22"/>
          <w:szCs w:val="22"/>
        </w:rPr>
      </w:pPr>
      <w:r w:rsidRPr="0061436D">
        <w:rPr>
          <w:rFonts w:asciiTheme="minorHAnsi" w:hAnsiTheme="minorHAnsi" w:cs="Arial"/>
          <w:sz w:val="22"/>
          <w:szCs w:val="22"/>
        </w:rPr>
        <w:t>označení povinné a oprávněné osoby, adresu, sídlo, DIČ,</w:t>
      </w:r>
    </w:p>
    <w:p w:rsidR="009632EC" w:rsidRPr="0061436D" w:rsidRDefault="009632EC" w:rsidP="009632EC">
      <w:pPr>
        <w:pStyle w:val="Zkladntext-prvnodsazen"/>
        <w:keepLines/>
        <w:numPr>
          <w:ilvl w:val="1"/>
          <w:numId w:val="6"/>
        </w:numPr>
        <w:spacing w:before="60"/>
        <w:jc w:val="both"/>
        <w:rPr>
          <w:rFonts w:asciiTheme="minorHAnsi" w:hAnsiTheme="minorHAnsi" w:cs="Arial"/>
          <w:sz w:val="22"/>
          <w:szCs w:val="22"/>
        </w:rPr>
      </w:pPr>
      <w:r w:rsidRPr="0061436D">
        <w:rPr>
          <w:rFonts w:asciiTheme="minorHAnsi" w:hAnsiTheme="minorHAnsi" w:cs="Arial"/>
          <w:sz w:val="22"/>
          <w:szCs w:val="22"/>
        </w:rPr>
        <w:t>číslo dokladu,</w:t>
      </w:r>
    </w:p>
    <w:p w:rsidR="009632EC" w:rsidRPr="0061436D" w:rsidRDefault="009632EC" w:rsidP="009632EC">
      <w:pPr>
        <w:pStyle w:val="Zkladntext-prvnodsazen"/>
        <w:keepLines/>
        <w:numPr>
          <w:ilvl w:val="1"/>
          <w:numId w:val="6"/>
        </w:numPr>
        <w:spacing w:before="60"/>
        <w:jc w:val="both"/>
        <w:rPr>
          <w:rFonts w:asciiTheme="minorHAnsi" w:hAnsiTheme="minorHAnsi" w:cs="Arial"/>
          <w:sz w:val="22"/>
          <w:szCs w:val="22"/>
        </w:rPr>
      </w:pPr>
      <w:r w:rsidRPr="0061436D">
        <w:rPr>
          <w:rFonts w:asciiTheme="minorHAnsi" w:hAnsiTheme="minorHAnsi" w:cs="Arial"/>
          <w:sz w:val="22"/>
          <w:szCs w:val="22"/>
        </w:rPr>
        <w:t>datum vystavení, datum splatnosti, datum uskutečnění zdanitelného plnění,</w:t>
      </w:r>
    </w:p>
    <w:p w:rsidR="009632EC" w:rsidRPr="004F671A" w:rsidRDefault="009632EC" w:rsidP="009632EC">
      <w:pPr>
        <w:pStyle w:val="Zkladntext-prvnodsazen"/>
        <w:keepLines/>
        <w:numPr>
          <w:ilvl w:val="1"/>
          <w:numId w:val="6"/>
        </w:numPr>
        <w:spacing w:before="60"/>
        <w:jc w:val="both"/>
        <w:rPr>
          <w:rFonts w:asciiTheme="minorHAnsi" w:hAnsiTheme="minorHAnsi" w:cs="Arial"/>
          <w:sz w:val="22"/>
          <w:szCs w:val="22"/>
        </w:rPr>
      </w:pPr>
      <w:r w:rsidRPr="004F671A">
        <w:rPr>
          <w:rFonts w:asciiTheme="minorHAnsi" w:hAnsiTheme="minorHAnsi" w:cs="Arial"/>
          <w:sz w:val="22"/>
          <w:szCs w:val="22"/>
        </w:rPr>
        <w:t>název a číslo projektu,</w:t>
      </w:r>
    </w:p>
    <w:p w:rsidR="009632EC" w:rsidRPr="004F671A" w:rsidRDefault="009632EC" w:rsidP="009632EC">
      <w:pPr>
        <w:pStyle w:val="Zkladntext-prvnodsazen"/>
        <w:keepLines/>
        <w:numPr>
          <w:ilvl w:val="1"/>
          <w:numId w:val="6"/>
        </w:numPr>
        <w:spacing w:before="60"/>
        <w:jc w:val="both"/>
        <w:rPr>
          <w:rFonts w:asciiTheme="minorHAnsi" w:hAnsiTheme="minorHAnsi" w:cs="Arial"/>
          <w:sz w:val="22"/>
          <w:szCs w:val="22"/>
        </w:rPr>
      </w:pPr>
      <w:r w:rsidRPr="004F671A">
        <w:rPr>
          <w:rFonts w:asciiTheme="minorHAnsi" w:hAnsiTheme="minorHAnsi" w:cs="Arial"/>
          <w:sz w:val="22"/>
          <w:szCs w:val="22"/>
        </w:rPr>
        <w:t xml:space="preserve">číslo smlouvy o </w:t>
      </w:r>
      <w:proofErr w:type="gramStart"/>
      <w:r w:rsidRPr="004F671A">
        <w:rPr>
          <w:rFonts w:asciiTheme="minorHAnsi" w:hAnsiTheme="minorHAnsi" w:cs="Arial"/>
          <w:sz w:val="22"/>
          <w:szCs w:val="22"/>
        </w:rPr>
        <w:t>dílo na</w:t>
      </w:r>
      <w:proofErr w:type="gramEnd"/>
      <w:r w:rsidRPr="004F671A">
        <w:rPr>
          <w:rFonts w:asciiTheme="minorHAnsi" w:hAnsiTheme="minorHAnsi" w:cs="Arial"/>
          <w:sz w:val="22"/>
          <w:szCs w:val="22"/>
        </w:rPr>
        <w:t xml:space="preserve"> základě které dochází k fakturaci,</w:t>
      </w:r>
    </w:p>
    <w:p w:rsidR="009632EC" w:rsidRPr="0061436D" w:rsidRDefault="009632EC" w:rsidP="009632EC">
      <w:pPr>
        <w:pStyle w:val="Zkladntext-prvnodsazen"/>
        <w:keepLines/>
        <w:numPr>
          <w:ilvl w:val="1"/>
          <w:numId w:val="6"/>
        </w:numPr>
        <w:spacing w:before="60"/>
        <w:jc w:val="both"/>
        <w:rPr>
          <w:rFonts w:asciiTheme="minorHAnsi" w:hAnsiTheme="minorHAnsi" w:cs="Arial"/>
          <w:sz w:val="22"/>
          <w:szCs w:val="22"/>
        </w:rPr>
      </w:pPr>
      <w:r w:rsidRPr="0061436D">
        <w:rPr>
          <w:rFonts w:asciiTheme="minorHAnsi" w:hAnsiTheme="minorHAnsi" w:cs="Arial"/>
          <w:sz w:val="22"/>
          <w:szCs w:val="22"/>
        </w:rPr>
        <w:t>označení peněžního ústavu a číslo účtu, na který se má platit,</w:t>
      </w:r>
    </w:p>
    <w:p w:rsidR="009632EC" w:rsidRPr="0061436D" w:rsidRDefault="009632EC" w:rsidP="009632EC">
      <w:pPr>
        <w:pStyle w:val="Zkladntext-prvnodsazen"/>
        <w:keepLines/>
        <w:numPr>
          <w:ilvl w:val="1"/>
          <w:numId w:val="6"/>
        </w:numPr>
        <w:spacing w:before="60"/>
        <w:jc w:val="both"/>
        <w:rPr>
          <w:rFonts w:asciiTheme="minorHAnsi" w:hAnsiTheme="minorHAnsi" w:cs="Arial"/>
          <w:sz w:val="22"/>
          <w:szCs w:val="22"/>
        </w:rPr>
      </w:pPr>
      <w:r w:rsidRPr="0061436D">
        <w:rPr>
          <w:rFonts w:asciiTheme="minorHAnsi" w:hAnsiTheme="minorHAnsi" w:cs="Arial"/>
          <w:sz w:val="22"/>
          <w:szCs w:val="22"/>
        </w:rPr>
        <w:t>konstantní a variabilní symbol,</w:t>
      </w:r>
    </w:p>
    <w:p w:rsidR="009632EC" w:rsidRPr="0061436D" w:rsidRDefault="009632EC" w:rsidP="009632EC">
      <w:pPr>
        <w:pStyle w:val="Zkladntext-prvnodsazen"/>
        <w:keepLines/>
        <w:numPr>
          <w:ilvl w:val="1"/>
          <w:numId w:val="6"/>
        </w:numPr>
        <w:spacing w:before="60"/>
        <w:jc w:val="both"/>
        <w:rPr>
          <w:rFonts w:asciiTheme="minorHAnsi" w:hAnsiTheme="minorHAnsi" w:cs="Arial"/>
          <w:sz w:val="22"/>
          <w:szCs w:val="22"/>
        </w:rPr>
      </w:pPr>
      <w:r w:rsidRPr="0061436D">
        <w:rPr>
          <w:rFonts w:asciiTheme="minorHAnsi" w:hAnsiTheme="minorHAnsi" w:cs="Arial"/>
          <w:sz w:val="22"/>
          <w:szCs w:val="22"/>
        </w:rPr>
        <w:t>důvod účtování s odvoláním na smlouvu,</w:t>
      </w:r>
      <w:r w:rsidR="00E911A0">
        <w:rPr>
          <w:rFonts w:asciiTheme="minorHAnsi" w:hAnsiTheme="minorHAnsi" w:cs="Arial"/>
          <w:sz w:val="22"/>
          <w:szCs w:val="22"/>
        </w:rPr>
        <w:t xml:space="preserve"> s označením, která část plnění je fakturována (zpracování plánů BOZP/činnost koordinátora BOZP)</w:t>
      </w:r>
    </w:p>
    <w:p w:rsidR="009632EC" w:rsidRPr="0061436D" w:rsidRDefault="009632EC" w:rsidP="009632EC">
      <w:pPr>
        <w:pStyle w:val="Zkladntext-prvnodsazen"/>
        <w:keepLines/>
        <w:numPr>
          <w:ilvl w:val="1"/>
          <w:numId w:val="6"/>
        </w:numPr>
        <w:spacing w:before="60"/>
        <w:jc w:val="both"/>
        <w:rPr>
          <w:rFonts w:asciiTheme="minorHAnsi" w:hAnsiTheme="minorHAnsi" w:cs="Arial"/>
          <w:sz w:val="22"/>
          <w:szCs w:val="22"/>
        </w:rPr>
      </w:pPr>
      <w:r w:rsidRPr="0061436D">
        <w:rPr>
          <w:rFonts w:asciiTheme="minorHAnsi" w:hAnsiTheme="minorHAnsi" w:cs="Arial"/>
          <w:sz w:val="22"/>
          <w:szCs w:val="22"/>
        </w:rPr>
        <w:t>razítko a podpis osoby oprávněné k vystavení daňového a účetního dokladu,</w:t>
      </w:r>
    </w:p>
    <w:p w:rsidR="009632EC" w:rsidRPr="0061436D" w:rsidRDefault="009632EC" w:rsidP="009632EC">
      <w:pPr>
        <w:pStyle w:val="Zkladntext-prvnodsazen"/>
        <w:keepLines/>
        <w:numPr>
          <w:ilvl w:val="1"/>
          <w:numId w:val="6"/>
        </w:numPr>
        <w:spacing w:before="60"/>
        <w:jc w:val="both"/>
        <w:rPr>
          <w:rFonts w:asciiTheme="minorHAnsi" w:hAnsiTheme="minorHAnsi" w:cs="Arial"/>
          <w:sz w:val="22"/>
          <w:szCs w:val="22"/>
        </w:rPr>
      </w:pPr>
      <w:r w:rsidRPr="0061436D">
        <w:rPr>
          <w:rFonts w:asciiTheme="minorHAnsi" w:hAnsiTheme="minorHAnsi" w:cs="Arial"/>
          <w:sz w:val="22"/>
          <w:szCs w:val="22"/>
        </w:rPr>
        <w:t>seznam příloh,</w:t>
      </w:r>
    </w:p>
    <w:p w:rsidR="009632EC" w:rsidRPr="0061436D" w:rsidRDefault="009632EC" w:rsidP="009632EC">
      <w:pPr>
        <w:pStyle w:val="Zkladntext-prvnodsazen"/>
        <w:keepLines/>
        <w:numPr>
          <w:ilvl w:val="1"/>
          <w:numId w:val="6"/>
        </w:numPr>
        <w:spacing w:before="60"/>
        <w:jc w:val="both"/>
        <w:rPr>
          <w:rFonts w:asciiTheme="minorHAnsi" w:hAnsiTheme="minorHAnsi" w:cs="Arial"/>
          <w:sz w:val="22"/>
          <w:szCs w:val="22"/>
        </w:rPr>
      </w:pPr>
      <w:r w:rsidRPr="0061436D">
        <w:rPr>
          <w:rFonts w:asciiTheme="minorHAnsi" w:hAnsiTheme="minorHAnsi" w:cs="Arial"/>
          <w:sz w:val="22"/>
          <w:szCs w:val="22"/>
        </w:rPr>
        <w:t>další náležitosti, pokud je stanoví obecně závazný předpis.</w:t>
      </w:r>
    </w:p>
    <w:p w:rsidR="00FB2B26" w:rsidRPr="00FB2B26" w:rsidRDefault="001D5601" w:rsidP="00CB130B">
      <w:pPr>
        <w:pStyle w:val="BODY1"/>
        <w:numPr>
          <w:ilvl w:val="0"/>
          <w:numId w:val="6"/>
        </w:numPr>
        <w:tabs>
          <w:tab w:val="clear" w:pos="720"/>
          <w:tab w:val="num" w:pos="360"/>
        </w:tabs>
        <w:spacing w:before="120" w:after="120"/>
        <w:ind w:left="357" w:hanging="357"/>
        <w:rPr>
          <w:rFonts w:asciiTheme="minorHAnsi" w:hAnsiTheme="minorHAnsi" w:cs="Arial"/>
          <w:sz w:val="22"/>
          <w:szCs w:val="22"/>
        </w:rPr>
      </w:pPr>
      <w:r w:rsidRPr="00737E9C">
        <w:rPr>
          <w:rFonts w:ascii="Calibri" w:hAnsi="Calibri"/>
          <w:iCs/>
          <w:sz w:val="22"/>
          <w:szCs w:val="22"/>
        </w:rPr>
        <w:t>V </w:t>
      </w:r>
      <w:r w:rsidRPr="001368CE">
        <w:rPr>
          <w:rFonts w:ascii="Calibri" w:hAnsi="Calibri" w:cs="Arial"/>
          <w:color w:val="000000"/>
          <w:sz w:val="22"/>
          <w:szCs w:val="22"/>
        </w:rPr>
        <w:t>případě</w:t>
      </w:r>
      <w:r w:rsidRPr="00737E9C">
        <w:rPr>
          <w:rFonts w:ascii="Calibri" w:hAnsi="Calibri"/>
          <w:iCs/>
          <w:sz w:val="22"/>
          <w:szCs w:val="22"/>
        </w:rPr>
        <w:t xml:space="preserve"> prodlení </w:t>
      </w:r>
      <w:r>
        <w:rPr>
          <w:rFonts w:ascii="Calibri" w:hAnsi="Calibri"/>
          <w:iCs/>
          <w:sz w:val="22"/>
          <w:szCs w:val="22"/>
        </w:rPr>
        <w:t>příkazce</w:t>
      </w:r>
      <w:r w:rsidRPr="00737E9C">
        <w:rPr>
          <w:rFonts w:ascii="Calibri" w:hAnsi="Calibri"/>
          <w:iCs/>
          <w:sz w:val="22"/>
          <w:szCs w:val="22"/>
        </w:rPr>
        <w:t xml:space="preserve"> s uhrazením faktury je </w:t>
      </w:r>
      <w:r>
        <w:rPr>
          <w:rFonts w:ascii="Calibri" w:hAnsi="Calibri"/>
          <w:iCs/>
          <w:sz w:val="22"/>
          <w:szCs w:val="22"/>
        </w:rPr>
        <w:t xml:space="preserve">příkazník </w:t>
      </w:r>
      <w:r w:rsidRPr="00737E9C">
        <w:rPr>
          <w:rFonts w:ascii="Calibri" w:hAnsi="Calibri"/>
          <w:iCs/>
          <w:sz w:val="22"/>
          <w:szCs w:val="22"/>
        </w:rPr>
        <w:t xml:space="preserve">oprávněn vyfakturovat </w:t>
      </w:r>
      <w:r>
        <w:rPr>
          <w:rFonts w:ascii="Calibri" w:hAnsi="Calibri"/>
          <w:iCs/>
          <w:sz w:val="22"/>
          <w:szCs w:val="22"/>
        </w:rPr>
        <w:t>příkazci</w:t>
      </w:r>
      <w:r w:rsidRPr="00737E9C">
        <w:rPr>
          <w:rFonts w:ascii="Calibri" w:hAnsi="Calibri"/>
          <w:iCs/>
          <w:sz w:val="22"/>
          <w:szCs w:val="22"/>
        </w:rPr>
        <w:t xml:space="preserve"> úroky z prodlení ve výši dle nařízení vlády č. </w:t>
      </w:r>
      <w:r>
        <w:rPr>
          <w:rFonts w:ascii="Calibri" w:hAnsi="Calibri" w:cs="Arial"/>
          <w:sz w:val="22"/>
          <w:szCs w:val="22"/>
        </w:rPr>
        <w:t>351/2013</w:t>
      </w:r>
      <w:r w:rsidRPr="005A2A58">
        <w:rPr>
          <w:rFonts w:ascii="Calibri" w:hAnsi="Calibri" w:cs="Arial"/>
          <w:sz w:val="22"/>
          <w:szCs w:val="22"/>
        </w:rPr>
        <w:t xml:space="preserve"> </w:t>
      </w:r>
      <w:r w:rsidRPr="00737E9C">
        <w:rPr>
          <w:rFonts w:ascii="Calibri" w:hAnsi="Calibri"/>
          <w:iCs/>
          <w:sz w:val="22"/>
          <w:szCs w:val="22"/>
        </w:rPr>
        <w:t>Sb., v platném znění.</w:t>
      </w:r>
    </w:p>
    <w:p w:rsidR="001D5601" w:rsidRDefault="001D5601" w:rsidP="004F671A">
      <w:pPr>
        <w:ind w:left="284" w:hanging="284"/>
        <w:jc w:val="both"/>
        <w:rPr>
          <w:rFonts w:asciiTheme="minorHAnsi" w:hAnsiTheme="minorHAnsi" w:cstheme="minorHAnsi"/>
          <w:iCs/>
          <w:sz w:val="22"/>
          <w:szCs w:val="22"/>
        </w:rPr>
      </w:pPr>
      <w:r w:rsidRPr="001D5601">
        <w:rPr>
          <w:rFonts w:ascii="Calibri" w:hAnsi="Calibri"/>
          <w:iCs/>
          <w:sz w:val="22"/>
          <w:szCs w:val="22"/>
        </w:rPr>
        <w:t>10.</w:t>
      </w:r>
      <w:r w:rsidRPr="00CD6E38">
        <w:rPr>
          <w:rFonts w:asciiTheme="minorHAnsi" w:hAnsiTheme="minorHAnsi" w:cstheme="minorHAnsi"/>
          <w:iCs/>
          <w:sz w:val="22"/>
          <w:szCs w:val="22"/>
        </w:rPr>
        <w:t xml:space="preserve"> </w:t>
      </w:r>
      <w:r w:rsidR="004F671A" w:rsidRPr="00CD6E38">
        <w:rPr>
          <w:rFonts w:asciiTheme="minorHAnsi" w:hAnsiTheme="minorHAnsi" w:cstheme="minorHAnsi"/>
          <w:iCs/>
          <w:sz w:val="22"/>
          <w:szCs w:val="22"/>
        </w:rPr>
        <w:t xml:space="preserve"> </w:t>
      </w:r>
      <w:r w:rsidRPr="00CD6E38">
        <w:rPr>
          <w:rFonts w:asciiTheme="minorHAnsi" w:hAnsiTheme="minorHAnsi" w:cstheme="minorHAnsi"/>
          <w:iCs/>
          <w:sz w:val="22"/>
          <w:szCs w:val="22"/>
        </w:rPr>
        <w:t xml:space="preserve">V případě odstoupení od smlouvy podle zákona č. </w:t>
      </w:r>
      <w:r w:rsidRPr="00CD6E38">
        <w:rPr>
          <w:rFonts w:asciiTheme="minorHAnsi" w:hAnsiTheme="minorHAnsi" w:cstheme="minorHAnsi"/>
          <w:sz w:val="22"/>
          <w:szCs w:val="22"/>
        </w:rPr>
        <w:t>89/2012 Sb</w:t>
      </w:r>
      <w:r w:rsidRPr="00CD6E38">
        <w:rPr>
          <w:rFonts w:asciiTheme="minorHAnsi" w:hAnsiTheme="minorHAnsi" w:cstheme="minorHAnsi"/>
          <w:iCs/>
          <w:sz w:val="22"/>
          <w:szCs w:val="22"/>
        </w:rPr>
        <w:t xml:space="preserve">., občanský zákoník v platném znění, příkazníkem z důvodu na straně příkazce se příkazce zavazuje, že příkazníkovi uhradí jeho prokazatelně vynaložené náklady k datu ukončení smlouvy, a to do 30 dnů ode dne, kdy mu příkazník doloží jejich vznik a výši. </w:t>
      </w:r>
    </w:p>
    <w:p w:rsidR="00CD6E38" w:rsidRPr="00CD6E38" w:rsidRDefault="00CD6E38" w:rsidP="004F671A">
      <w:pPr>
        <w:ind w:left="284" w:hanging="284"/>
        <w:jc w:val="both"/>
        <w:rPr>
          <w:rFonts w:asciiTheme="minorHAnsi" w:hAnsiTheme="minorHAnsi" w:cstheme="minorHAnsi"/>
          <w:iCs/>
          <w:sz w:val="22"/>
          <w:szCs w:val="22"/>
        </w:rPr>
      </w:pPr>
    </w:p>
    <w:p w:rsidR="00CD6E38" w:rsidRPr="00CD6E38" w:rsidRDefault="001D5601" w:rsidP="00CD6E38">
      <w:pPr>
        <w:tabs>
          <w:tab w:val="left" w:pos="284"/>
        </w:tabs>
        <w:ind w:left="426" w:hanging="426"/>
        <w:jc w:val="center"/>
        <w:rPr>
          <w:rFonts w:asciiTheme="minorHAnsi" w:hAnsiTheme="minorHAnsi" w:cstheme="minorHAnsi"/>
          <w:b/>
          <w:bCs/>
          <w:sz w:val="22"/>
          <w:szCs w:val="22"/>
        </w:rPr>
      </w:pPr>
      <w:r w:rsidRPr="00CD6E38">
        <w:rPr>
          <w:rFonts w:asciiTheme="minorHAnsi" w:hAnsiTheme="minorHAnsi" w:cstheme="minorHAnsi"/>
          <w:b/>
          <w:sz w:val="22"/>
          <w:szCs w:val="22"/>
        </w:rPr>
        <w:t xml:space="preserve">VI. </w:t>
      </w:r>
      <w:r w:rsidR="00CD6E38" w:rsidRPr="00CD6E38">
        <w:rPr>
          <w:rFonts w:asciiTheme="minorHAnsi" w:hAnsiTheme="minorHAnsi" w:cstheme="minorHAnsi"/>
          <w:b/>
          <w:bCs/>
          <w:sz w:val="22"/>
          <w:szCs w:val="22"/>
        </w:rPr>
        <w:t xml:space="preserve">Předání a převzetí </w:t>
      </w:r>
      <w:r w:rsidR="00CD6E38">
        <w:rPr>
          <w:rFonts w:asciiTheme="minorHAnsi" w:hAnsiTheme="minorHAnsi" w:cstheme="minorHAnsi"/>
          <w:b/>
          <w:bCs/>
          <w:sz w:val="22"/>
          <w:szCs w:val="22"/>
        </w:rPr>
        <w:t>plánů BOZP</w:t>
      </w:r>
    </w:p>
    <w:p w:rsidR="00CD6E38" w:rsidRPr="00CD6E38" w:rsidRDefault="00CD6E38" w:rsidP="00CD6E38">
      <w:pPr>
        <w:tabs>
          <w:tab w:val="left" w:pos="284"/>
        </w:tabs>
        <w:ind w:left="426" w:hanging="426"/>
        <w:jc w:val="center"/>
        <w:rPr>
          <w:rFonts w:asciiTheme="minorHAnsi" w:hAnsiTheme="minorHAnsi" w:cstheme="minorHAnsi"/>
          <w:b/>
          <w:bCs/>
          <w:sz w:val="22"/>
          <w:szCs w:val="22"/>
        </w:rPr>
      </w:pPr>
    </w:p>
    <w:p w:rsidR="00DC20AB" w:rsidRDefault="00CD6E38" w:rsidP="00CD6E38">
      <w:pPr>
        <w:numPr>
          <w:ilvl w:val="0"/>
          <w:numId w:val="24"/>
        </w:numPr>
        <w:jc w:val="both"/>
        <w:rPr>
          <w:rFonts w:asciiTheme="minorHAnsi" w:hAnsiTheme="minorHAnsi" w:cstheme="minorHAnsi"/>
          <w:sz w:val="22"/>
          <w:szCs w:val="22"/>
        </w:rPr>
      </w:pPr>
      <w:r w:rsidRPr="00CD6E38">
        <w:rPr>
          <w:rFonts w:asciiTheme="minorHAnsi" w:hAnsiTheme="minorHAnsi" w:cstheme="minorHAnsi"/>
          <w:sz w:val="22"/>
          <w:szCs w:val="22"/>
        </w:rPr>
        <w:t xml:space="preserve">Po dokončení </w:t>
      </w:r>
      <w:r w:rsidR="0095365A">
        <w:rPr>
          <w:rFonts w:asciiTheme="minorHAnsi" w:hAnsiTheme="minorHAnsi" w:cstheme="minorHAnsi"/>
          <w:sz w:val="22"/>
          <w:szCs w:val="22"/>
        </w:rPr>
        <w:t>plánů BOZP</w:t>
      </w:r>
      <w:r w:rsidRPr="00CD6E38">
        <w:rPr>
          <w:rFonts w:asciiTheme="minorHAnsi" w:hAnsiTheme="minorHAnsi" w:cstheme="minorHAnsi"/>
          <w:sz w:val="22"/>
          <w:szCs w:val="22"/>
        </w:rPr>
        <w:t xml:space="preserve"> je </w:t>
      </w:r>
      <w:r w:rsidR="0095365A">
        <w:rPr>
          <w:rFonts w:asciiTheme="minorHAnsi" w:hAnsiTheme="minorHAnsi" w:cstheme="minorHAnsi"/>
          <w:sz w:val="22"/>
          <w:szCs w:val="22"/>
        </w:rPr>
        <w:t>příkazník povinen je</w:t>
      </w:r>
      <w:r w:rsidRPr="00CD6E38">
        <w:rPr>
          <w:rFonts w:asciiTheme="minorHAnsi" w:hAnsiTheme="minorHAnsi" w:cstheme="minorHAnsi"/>
          <w:sz w:val="22"/>
          <w:szCs w:val="22"/>
        </w:rPr>
        <w:t xml:space="preserve"> fyzicky předat </w:t>
      </w:r>
      <w:r w:rsidR="0095365A">
        <w:rPr>
          <w:rFonts w:asciiTheme="minorHAnsi" w:hAnsiTheme="minorHAnsi" w:cstheme="minorHAnsi"/>
          <w:sz w:val="22"/>
          <w:szCs w:val="22"/>
        </w:rPr>
        <w:t>příkazci</w:t>
      </w:r>
      <w:r w:rsidRPr="00CD6E38">
        <w:rPr>
          <w:rFonts w:asciiTheme="minorHAnsi" w:hAnsiTheme="minorHAnsi" w:cstheme="minorHAnsi"/>
          <w:sz w:val="22"/>
          <w:szCs w:val="22"/>
        </w:rPr>
        <w:t xml:space="preserve"> </w:t>
      </w:r>
      <w:r w:rsidR="0095365A">
        <w:rPr>
          <w:rFonts w:asciiTheme="minorHAnsi" w:hAnsiTheme="minorHAnsi" w:cstheme="minorHAnsi"/>
          <w:sz w:val="22"/>
          <w:szCs w:val="22"/>
        </w:rPr>
        <w:t>v sídle příkazce</w:t>
      </w:r>
      <w:r w:rsidRPr="00CD6E38">
        <w:rPr>
          <w:rFonts w:asciiTheme="minorHAnsi" w:hAnsiTheme="minorHAnsi" w:cstheme="minorHAnsi"/>
          <w:sz w:val="22"/>
          <w:szCs w:val="22"/>
        </w:rPr>
        <w:t xml:space="preserve"> a </w:t>
      </w:r>
      <w:r w:rsidR="0095365A">
        <w:rPr>
          <w:rFonts w:asciiTheme="minorHAnsi" w:hAnsiTheme="minorHAnsi" w:cstheme="minorHAnsi"/>
          <w:sz w:val="22"/>
          <w:szCs w:val="22"/>
        </w:rPr>
        <w:t>příkazce je povinen je převzít, nebudou</w:t>
      </w:r>
      <w:r w:rsidRPr="00CD6E38">
        <w:rPr>
          <w:rFonts w:asciiTheme="minorHAnsi" w:hAnsiTheme="minorHAnsi" w:cstheme="minorHAnsi"/>
          <w:sz w:val="22"/>
          <w:szCs w:val="22"/>
        </w:rPr>
        <w:t xml:space="preserve">-li vykazovat vady. </w:t>
      </w:r>
      <w:r w:rsidR="00DC20AB">
        <w:rPr>
          <w:rFonts w:asciiTheme="minorHAnsi" w:hAnsiTheme="minorHAnsi" w:cstheme="minorHAnsi"/>
          <w:sz w:val="22"/>
          <w:szCs w:val="22"/>
        </w:rPr>
        <w:t>Příkazník je oprávněn předávat příkazci plány jednotlivě pro každou školu zvlášť, nebo více plánů, případně všechny, současně.</w:t>
      </w:r>
    </w:p>
    <w:p w:rsidR="00DC20AB" w:rsidRDefault="00DC20AB" w:rsidP="00DC20AB">
      <w:pPr>
        <w:ind w:left="360"/>
        <w:jc w:val="both"/>
        <w:rPr>
          <w:rFonts w:asciiTheme="minorHAnsi" w:hAnsiTheme="minorHAnsi" w:cstheme="minorHAnsi"/>
          <w:sz w:val="22"/>
          <w:szCs w:val="22"/>
        </w:rPr>
      </w:pPr>
    </w:p>
    <w:p w:rsidR="00DC20AB" w:rsidRDefault="00DC20AB" w:rsidP="00CD6E38">
      <w:pPr>
        <w:numPr>
          <w:ilvl w:val="0"/>
          <w:numId w:val="24"/>
        </w:numPr>
        <w:jc w:val="both"/>
        <w:rPr>
          <w:rFonts w:asciiTheme="minorHAnsi" w:hAnsiTheme="minorHAnsi" w:cstheme="minorHAnsi"/>
          <w:sz w:val="22"/>
          <w:szCs w:val="22"/>
        </w:rPr>
      </w:pPr>
      <w:r>
        <w:rPr>
          <w:rFonts w:asciiTheme="minorHAnsi" w:hAnsiTheme="minorHAnsi" w:cstheme="minorHAnsi"/>
          <w:sz w:val="22"/>
          <w:szCs w:val="22"/>
        </w:rPr>
        <w:t xml:space="preserve">Příkazník je povinen všechny plány BOZP dokončit a předat příkazci nejpozději </w:t>
      </w:r>
      <w:r w:rsidRPr="00E502F0">
        <w:rPr>
          <w:rFonts w:asciiTheme="minorHAnsi" w:hAnsiTheme="minorHAnsi" w:cstheme="minorHAnsi"/>
          <w:sz w:val="22"/>
          <w:szCs w:val="22"/>
        </w:rPr>
        <w:t xml:space="preserve">do </w:t>
      </w:r>
      <w:r w:rsidR="0053343A" w:rsidRPr="002651AF">
        <w:rPr>
          <w:rFonts w:asciiTheme="minorHAnsi" w:hAnsiTheme="minorHAnsi" w:cstheme="minorHAnsi"/>
          <w:sz w:val="22"/>
          <w:szCs w:val="22"/>
        </w:rPr>
        <w:t>10</w:t>
      </w:r>
      <w:r w:rsidR="00517A8E">
        <w:rPr>
          <w:rFonts w:asciiTheme="minorHAnsi" w:hAnsiTheme="minorHAnsi" w:cstheme="minorHAnsi"/>
          <w:sz w:val="22"/>
          <w:szCs w:val="22"/>
        </w:rPr>
        <w:t xml:space="preserve"> </w:t>
      </w:r>
      <w:r w:rsidR="00DB59A0">
        <w:rPr>
          <w:rFonts w:asciiTheme="minorHAnsi" w:hAnsiTheme="minorHAnsi" w:cstheme="minorHAnsi"/>
          <w:sz w:val="22"/>
          <w:szCs w:val="22"/>
        </w:rPr>
        <w:t xml:space="preserve">kalendářních </w:t>
      </w:r>
      <w:r w:rsidR="00517A8E">
        <w:rPr>
          <w:rFonts w:asciiTheme="minorHAnsi" w:hAnsiTheme="minorHAnsi" w:cstheme="minorHAnsi"/>
          <w:sz w:val="22"/>
          <w:szCs w:val="22"/>
        </w:rPr>
        <w:t xml:space="preserve">dnů od předání podkladů příkazcem. </w:t>
      </w:r>
    </w:p>
    <w:p w:rsidR="00DC20AB" w:rsidRDefault="00DC20AB" w:rsidP="00DC20AB">
      <w:pPr>
        <w:ind w:left="360"/>
        <w:jc w:val="both"/>
        <w:rPr>
          <w:rFonts w:asciiTheme="minorHAnsi" w:hAnsiTheme="minorHAnsi" w:cstheme="minorHAnsi"/>
          <w:sz w:val="22"/>
          <w:szCs w:val="22"/>
        </w:rPr>
      </w:pPr>
    </w:p>
    <w:p w:rsidR="00CD6E38" w:rsidRPr="00CD6E38" w:rsidRDefault="00CD6E38" w:rsidP="00CD6E38">
      <w:pPr>
        <w:numPr>
          <w:ilvl w:val="0"/>
          <w:numId w:val="24"/>
        </w:numPr>
        <w:jc w:val="both"/>
        <w:rPr>
          <w:rFonts w:asciiTheme="minorHAnsi" w:hAnsiTheme="minorHAnsi" w:cstheme="minorHAnsi"/>
          <w:sz w:val="22"/>
          <w:szCs w:val="22"/>
        </w:rPr>
      </w:pPr>
      <w:r w:rsidRPr="00CD6E38">
        <w:rPr>
          <w:rFonts w:asciiTheme="minorHAnsi" w:hAnsiTheme="minorHAnsi" w:cstheme="minorHAnsi"/>
          <w:sz w:val="22"/>
          <w:szCs w:val="22"/>
        </w:rPr>
        <w:t xml:space="preserve">K převzetí </w:t>
      </w:r>
      <w:r w:rsidR="00DC20AB">
        <w:rPr>
          <w:rFonts w:asciiTheme="minorHAnsi" w:hAnsiTheme="minorHAnsi" w:cstheme="minorHAnsi"/>
          <w:sz w:val="22"/>
          <w:szCs w:val="22"/>
        </w:rPr>
        <w:t>plánu</w:t>
      </w:r>
      <w:r w:rsidRPr="00CD6E38">
        <w:rPr>
          <w:rFonts w:asciiTheme="minorHAnsi" w:hAnsiTheme="minorHAnsi" w:cstheme="minorHAnsi"/>
          <w:sz w:val="22"/>
          <w:szCs w:val="22"/>
        </w:rPr>
        <w:t xml:space="preserve"> je </w:t>
      </w:r>
      <w:r w:rsidR="0095365A">
        <w:rPr>
          <w:rFonts w:asciiTheme="minorHAnsi" w:hAnsiTheme="minorHAnsi" w:cstheme="minorHAnsi"/>
          <w:sz w:val="22"/>
          <w:szCs w:val="22"/>
        </w:rPr>
        <w:t>příkazník</w:t>
      </w:r>
      <w:r w:rsidRPr="00CD6E38">
        <w:rPr>
          <w:rFonts w:asciiTheme="minorHAnsi" w:hAnsiTheme="minorHAnsi" w:cstheme="minorHAnsi"/>
          <w:sz w:val="22"/>
          <w:szCs w:val="22"/>
        </w:rPr>
        <w:t xml:space="preserve"> povinen vyzvat </w:t>
      </w:r>
      <w:r w:rsidR="0095365A">
        <w:rPr>
          <w:rFonts w:asciiTheme="minorHAnsi" w:hAnsiTheme="minorHAnsi" w:cstheme="minorHAnsi"/>
          <w:sz w:val="22"/>
          <w:szCs w:val="22"/>
        </w:rPr>
        <w:t>příkazce</w:t>
      </w:r>
      <w:r w:rsidRPr="00CD6E38">
        <w:rPr>
          <w:rFonts w:asciiTheme="minorHAnsi" w:hAnsiTheme="minorHAnsi" w:cstheme="minorHAnsi"/>
          <w:sz w:val="22"/>
          <w:szCs w:val="22"/>
        </w:rPr>
        <w:t xml:space="preserve"> nejméně </w:t>
      </w:r>
      <w:r w:rsidR="0095365A">
        <w:rPr>
          <w:rFonts w:asciiTheme="minorHAnsi" w:hAnsiTheme="minorHAnsi" w:cstheme="minorHAnsi"/>
          <w:sz w:val="22"/>
          <w:szCs w:val="22"/>
        </w:rPr>
        <w:t xml:space="preserve">3 </w:t>
      </w:r>
      <w:r w:rsidRPr="00CD6E38">
        <w:rPr>
          <w:rFonts w:asciiTheme="minorHAnsi" w:hAnsiTheme="minorHAnsi" w:cstheme="minorHAnsi"/>
          <w:sz w:val="22"/>
          <w:szCs w:val="22"/>
        </w:rPr>
        <w:t>pracovní</w:t>
      </w:r>
      <w:r w:rsidR="0095365A">
        <w:rPr>
          <w:rFonts w:asciiTheme="minorHAnsi" w:hAnsiTheme="minorHAnsi" w:cstheme="minorHAnsi"/>
          <w:sz w:val="22"/>
          <w:szCs w:val="22"/>
        </w:rPr>
        <w:t xml:space="preserve"> dny</w:t>
      </w:r>
      <w:r w:rsidRPr="00CD6E38">
        <w:rPr>
          <w:rFonts w:asciiTheme="minorHAnsi" w:hAnsiTheme="minorHAnsi" w:cstheme="minorHAnsi"/>
          <w:sz w:val="22"/>
          <w:szCs w:val="22"/>
        </w:rPr>
        <w:t xml:space="preserve"> předem, a to zasláním e-mailu na adresy osob oprávněných jednat za </w:t>
      </w:r>
      <w:r w:rsidR="0095365A">
        <w:rPr>
          <w:rFonts w:asciiTheme="minorHAnsi" w:hAnsiTheme="minorHAnsi" w:cstheme="minorHAnsi"/>
          <w:sz w:val="22"/>
          <w:szCs w:val="22"/>
        </w:rPr>
        <w:t xml:space="preserve">příkazce </w:t>
      </w:r>
      <w:r w:rsidRPr="00CD6E38">
        <w:rPr>
          <w:rFonts w:asciiTheme="minorHAnsi" w:hAnsiTheme="minorHAnsi" w:cstheme="minorHAnsi"/>
          <w:sz w:val="22"/>
          <w:szCs w:val="22"/>
        </w:rPr>
        <w:t xml:space="preserve">ve věcech technických. </w:t>
      </w:r>
      <w:r w:rsidR="0095365A">
        <w:rPr>
          <w:rFonts w:asciiTheme="minorHAnsi" w:hAnsiTheme="minorHAnsi" w:cstheme="minorHAnsi"/>
          <w:sz w:val="22"/>
          <w:szCs w:val="22"/>
        </w:rPr>
        <w:t>Příkaz</w:t>
      </w:r>
      <w:r w:rsidRPr="00CD6E38">
        <w:rPr>
          <w:rFonts w:asciiTheme="minorHAnsi" w:hAnsiTheme="minorHAnsi" w:cstheme="minorHAnsi"/>
          <w:sz w:val="22"/>
          <w:szCs w:val="22"/>
        </w:rPr>
        <w:t xml:space="preserve"> je povinen se k předání </w:t>
      </w:r>
      <w:r w:rsidR="0095365A">
        <w:rPr>
          <w:rFonts w:asciiTheme="minorHAnsi" w:hAnsiTheme="minorHAnsi" w:cstheme="minorHAnsi"/>
          <w:sz w:val="22"/>
          <w:szCs w:val="22"/>
        </w:rPr>
        <w:t>plánů</w:t>
      </w:r>
      <w:r w:rsidRPr="00CD6E38">
        <w:rPr>
          <w:rFonts w:asciiTheme="minorHAnsi" w:hAnsiTheme="minorHAnsi" w:cstheme="minorHAnsi"/>
          <w:sz w:val="22"/>
          <w:szCs w:val="22"/>
        </w:rPr>
        <w:t xml:space="preserve"> dostavit.</w:t>
      </w:r>
      <w:r w:rsidR="0095365A">
        <w:rPr>
          <w:rFonts w:asciiTheme="minorHAnsi" w:hAnsiTheme="minorHAnsi" w:cstheme="minorHAnsi"/>
          <w:sz w:val="22"/>
          <w:szCs w:val="22"/>
        </w:rPr>
        <w:t xml:space="preserve"> </w:t>
      </w:r>
    </w:p>
    <w:p w:rsidR="00CD6E38" w:rsidRPr="00CD6E38" w:rsidRDefault="00CD6E38" w:rsidP="00CD6E38">
      <w:pPr>
        <w:pStyle w:val="Zkladntext2"/>
        <w:tabs>
          <w:tab w:val="left" w:pos="284"/>
        </w:tabs>
        <w:ind w:left="720"/>
        <w:rPr>
          <w:rFonts w:asciiTheme="minorHAnsi" w:hAnsiTheme="minorHAnsi" w:cstheme="minorHAnsi"/>
          <w:sz w:val="22"/>
          <w:szCs w:val="22"/>
        </w:rPr>
      </w:pPr>
    </w:p>
    <w:p w:rsidR="00CD6E38" w:rsidRPr="00CD6E38" w:rsidRDefault="0095365A" w:rsidP="00CD6E38">
      <w:pPr>
        <w:numPr>
          <w:ilvl w:val="0"/>
          <w:numId w:val="24"/>
        </w:numPr>
        <w:jc w:val="both"/>
        <w:rPr>
          <w:rFonts w:asciiTheme="minorHAnsi" w:hAnsiTheme="minorHAnsi" w:cstheme="minorHAnsi"/>
          <w:sz w:val="22"/>
          <w:szCs w:val="22"/>
        </w:rPr>
      </w:pPr>
      <w:r>
        <w:rPr>
          <w:rFonts w:asciiTheme="minorHAnsi" w:hAnsiTheme="minorHAnsi" w:cstheme="minorHAnsi"/>
          <w:sz w:val="22"/>
          <w:szCs w:val="22"/>
        </w:rPr>
        <w:t>Příkazce</w:t>
      </w:r>
      <w:r w:rsidR="00CD6E38" w:rsidRPr="00CD6E38">
        <w:rPr>
          <w:rFonts w:asciiTheme="minorHAnsi" w:hAnsiTheme="minorHAnsi" w:cstheme="minorHAnsi"/>
          <w:sz w:val="22"/>
          <w:szCs w:val="22"/>
        </w:rPr>
        <w:t xml:space="preserve"> je oprávněn, nikoliv však povinen, </w:t>
      </w:r>
      <w:r>
        <w:rPr>
          <w:rFonts w:asciiTheme="minorHAnsi" w:hAnsiTheme="minorHAnsi" w:cstheme="minorHAnsi"/>
          <w:sz w:val="22"/>
          <w:szCs w:val="22"/>
        </w:rPr>
        <w:t>plán BOZP</w:t>
      </w:r>
      <w:r w:rsidR="00CD6E38" w:rsidRPr="00CD6E38">
        <w:rPr>
          <w:rFonts w:asciiTheme="minorHAnsi" w:hAnsiTheme="minorHAnsi" w:cstheme="minorHAnsi"/>
          <w:sz w:val="22"/>
          <w:szCs w:val="22"/>
        </w:rPr>
        <w:t xml:space="preserve"> převzít s vadami a nedodělky, které samy o sobě ani ve spojení s jinými nebrání funkčnímu bezpečnému užívání </w:t>
      </w:r>
      <w:r>
        <w:rPr>
          <w:rFonts w:asciiTheme="minorHAnsi" w:hAnsiTheme="minorHAnsi" w:cstheme="minorHAnsi"/>
          <w:sz w:val="22"/>
          <w:szCs w:val="22"/>
        </w:rPr>
        <w:t>plánu</w:t>
      </w:r>
      <w:r w:rsidR="00CD6E38" w:rsidRPr="00CD6E38">
        <w:rPr>
          <w:rFonts w:asciiTheme="minorHAnsi" w:hAnsiTheme="minorHAnsi" w:cstheme="minorHAnsi"/>
          <w:sz w:val="22"/>
          <w:szCs w:val="22"/>
        </w:rPr>
        <w:t xml:space="preserve">, ani jeho užívání podstatným způsobem neomezují. </w:t>
      </w:r>
    </w:p>
    <w:p w:rsidR="00CD6E38" w:rsidRPr="00CD6E38" w:rsidRDefault="00CD6E38" w:rsidP="00CD6E38">
      <w:pPr>
        <w:pStyle w:val="Zkladntext2"/>
        <w:tabs>
          <w:tab w:val="left" w:pos="284"/>
        </w:tabs>
        <w:ind w:left="720"/>
        <w:rPr>
          <w:rFonts w:asciiTheme="minorHAnsi" w:hAnsiTheme="minorHAnsi" w:cstheme="minorHAnsi"/>
          <w:sz w:val="22"/>
          <w:szCs w:val="22"/>
        </w:rPr>
      </w:pPr>
    </w:p>
    <w:p w:rsidR="00CD6E38" w:rsidRPr="00CD6E38" w:rsidRDefault="00CD6E38" w:rsidP="002651AF">
      <w:pPr>
        <w:numPr>
          <w:ilvl w:val="0"/>
          <w:numId w:val="24"/>
        </w:numPr>
        <w:jc w:val="both"/>
        <w:rPr>
          <w:rFonts w:asciiTheme="minorHAnsi" w:hAnsiTheme="minorHAnsi" w:cstheme="minorHAnsi"/>
          <w:sz w:val="22"/>
          <w:szCs w:val="22"/>
        </w:rPr>
      </w:pPr>
      <w:r w:rsidRPr="00CD6E38">
        <w:rPr>
          <w:rFonts w:asciiTheme="minorHAnsi" w:hAnsiTheme="minorHAnsi" w:cstheme="minorHAnsi"/>
          <w:sz w:val="22"/>
          <w:szCs w:val="22"/>
        </w:rPr>
        <w:t xml:space="preserve">O předání a převzetí </w:t>
      </w:r>
      <w:r w:rsidR="0095365A">
        <w:rPr>
          <w:rFonts w:asciiTheme="minorHAnsi" w:hAnsiTheme="minorHAnsi" w:cstheme="minorHAnsi"/>
          <w:sz w:val="22"/>
          <w:szCs w:val="22"/>
        </w:rPr>
        <w:t>plán</w:t>
      </w:r>
      <w:r w:rsidR="00DC20AB">
        <w:rPr>
          <w:rFonts w:asciiTheme="minorHAnsi" w:hAnsiTheme="minorHAnsi" w:cstheme="minorHAnsi"/>
          <w:sz w:val="22"/>
          <w:szCs w:val="22"/>
        </w:rPr>
        <w:t>u</w:t>
      </w:r>
      <w:r w:rsidR="0095365A">
        <w:rPr>
          <w:rFonts w:asciiTheme="minorHAnsi" w:hAnsiTheme="minorHAnsi" w:cstheme="minorHAnsi"/>
          <w:sz w:val="22"/>
          <w:szCs w:val="22"/>
        </w:rPr>
        <w:t xml:space="preserve"> bude příkazcem</w:t>
      </w:r>
      <w:r w:rsidRPr="00CD6E38">
        <w:rPr>
          <w:rFonts w:asciiTheme="minorHAnsi" w:hAnsiTheme="minorHAnsi" w:cstheme="minorHAnsi"/>
          <w:sz w:val="22"/>
          <w:szCs w:val="22"/>
        </w:rPr>
        <w:t xml:space="preserve"> sepsán předávací protokol, ve kterém musí být výslovně uvedeno, zda </w:t>
      </w:r>
      <w:r w:rsidR="0095365A">
        <w:rPr>
          <w:rFonts w:asciiTheme="minorHAnsi" w:hAnsiTheme="minorHAnsi" w:cstheme="minorHAnsi"/>
          <w:sz w:val="22"/>
          <w:szCs w:val="22"/>
        </w:rPr>
        <w:t>příkazce plán</w:t>
      </w:r>
      <w:r w:rsidRPr="00CD6E38">
        <w:rPr>
          <w:rFonts w:asciiTheme="minorHAnsi" w:hAnsiTheme="minorHAnsi" w:cstheme="minorHAnsi"/>
          <w:sz w:val="22"/>
          <w:szCs w:val="22"/>
        </w:rPr>
        <w:t xml:space="preserve"> přebírá či nikoliv. Pokud </w:t>
      </w:r>
      <w:r w:rsidR="0095365A">
        <w:rPr>
          <w:rFonts w:asciiTheme="minorHAnsi" w:hAnsiTheme="minorHAnsi" w:cstheme="minorHAnsi"/>
          <w:sz w:val="22"/>
          <w:szCs w:val="22"/>
        </w:rPr>
        <w:t>příkazce plán</w:t>
      </w:r>
      <w:r w:rsidRPr="00CD6E38">
        <w:rPr>
          <w:rFonts w:asciiTheme="minorHAnsi" w:hAnsiTheme="minorHAnsi" w:cstheme="minorHAnsi"/>
          <w:sz w:val="22"/>
          <w:szCs w:val="22"/>
        </w:rPr>
        <w:t xml:space="preserve"> převezme s drobnými vadami či nedodělky nebránícími užívání, musí být tyto v předávacím protokolu uvedeny a musí být stanovena lhůta k jejich odstranění. Nedohodnou-li se strany na lhůtách pro odstranění vad, je </w:t>
      </w:r>
      <w:r w:rsidR="0095365A">
        <w:rPr>
          <w:rFonts w:asciiTheme="minorHAnsi" w:hAnsiTheme="minorHAnsi" w:cstheme="minorHAnsi"/>
          <w:sz w:val="22"/>
          <w:szCs w:val="22"/>
        </w:rPr>
        <w:t>příkazník</w:t>
      </w:r>
      <w:r w:rsidRPr="00CD6E38">
        <w:rPr>
          <w:rFonts w:asciiTheme="minorHAnsi" w:hAnsiTheme="minorHAnsi" w:cstheme="minorHAnsi"/>
          <w:sz w:val="22"/>
          <w:szCs w:val="22"/>
        </w:rPr>
        <w:t xml:space="preserve"> povinen vady odstranit do </w:t>
      </w:r>
      <w:r w:rsidR="007114B8">
        <w:rPr>
          <w:rFonts w:asciiTheme="minorHAnsi" w:hAnsiTheme="minorHAnsi" w:cstheme="minorHAnsi"/>
          <w:sz w:val="22"/>
          <w:szCs w:val="22"/>
        </w:rPr>
        <w:t>3 pracovních dnů</w:t>
      </w:r>
      <w:r w:rsidRPr="00CD6E38">
        <w:rPr>
          <w:rFonts w:asciiTheme="minorHAnsi" w:hAnsiTheme="minorHAnsi" w:cstheme="minorHAnsi"/>
          <w:sz w:val="22"/>
          <w:szCs w:val="22"/>
        </w:rPr>
        <w:t xml:space="preserve"> ode dne předání </w:t>
      </w:r>
      <w:r w:rsidR="0095365A">
        <w:rPr>
          <w:rFonts w:asciiTheme="minorHAnsi" w:hAnsiTheme="minorHAnsi" w:cstheme="minorHAnsi"/>
          <w:sz w:val="22"/>
          <w:szCs w:val="22"/>
        </w:rPr>
        <w:t>plánu</w:t>
      </w:r>
      <w:r w:rsidRPr="00CD6E38">
        <w:rPr>
          <w:rFonts w:asciiTheme="minorHAnsi" w:hAnsiTheme="minorHAnsi" w:cstheme="minorHAnsi"/>
          <w:sz w:val="22"/>
          <w:szCs w:val="22"/>
        </w:rPr>
        <w:t xml:space="preserve">. </w:t>
      </w:r>
    </w:p>
    <w:p w:rsidR="00CD6E38" w:rsidRPr="00CD6E38" w:rsidRDefault="00CD6E38" w:rsidP="00CD6E38">
      <w:pPr>
        <w:pStyle w:val="Bezmezer"/>
        <w:tabs>
          <w:tab w:val="left" w:pos="540"/>
          <w:tab w:val="left" w:pos="5040"/>
        </w:tabs>
        <w:ind w:left="1418"/>
        <w:jc w:val="both"/>
        <w:rPr>
          <w:rFonts w:asciiTheme="minorHAnsi" w:hAnsiTheme="minorHAnsi" w:cstheme="minorHAnsi"/>
          <w:sz w:val="22"/>
          <w:szCs w:val="22"/>
        </w:rPr>
      </w:pPr>
    </w:p>
    <w:p w:rsidR="00CD6E38" w:rsidRPr="00CD6E38" w:rsidRDefault="0095365A" w:rsidP="00CD6E38">
      <w:pPr>
        <w:numPr>
          <w:ilvl w:val="0"/>
          <w:numId w:val="24"/>
        </w:numPr>
        <w:jc w:val="both"/>
        <w:rPr>
          <w:rFonts w:asciiTheme="minorHAnsi" w:hAnsiTheme="minorHAnsi" w:cstheme="minorHAnsi"/>
          <w:sz w:val="22"/>
          <w:szCs w:val="22"/>
        </w:rPr>
      </w:pPr>
      <w:r>
        <w:rPr>
          <w:rFonts w:asciiTheme="minorHAnsi" w:hAnsiTheme="minorHAnsi" w:cstheme="minorHAnsi"/>
          <w:sz w:val="22"/>
          <w:szCs w:val="22"/>
        </w:rPr>
        <w:lastRenderedPageBreak/>
        <w:t>Plán</w:t>
      </w:r>
      <w:r w:rsidR="00CD6E38" w:rsidRPr="00CD6E38">
        <w:rPr>
          <w:rFonts w:asciiTheme="minorHAnsi" w:hAnsiTheme="minorHAnsi" w:cstheme="minorHAnsi"/>
          <w:sz w:val="22"/>
          <w:szCs w:val="22"/>
        </w:rPr>
        <w:t xml:space="preserve"> se považuje za předan</w:t>
      </w:r>
      <w:r>
        <w:rPr>
          <w:rFonts w:asciiTheme="minorHAnsi" w:hAnsiTheme="minorHAnsi" w:cstheme="minorHAnsi"/>
          <w:sz w:val="22"/>
          <w:szCs w:val="22"/>
        </w:rPr>
        <w:t>ý</w:t>
      </w:r>
      <w:r w:rsidR="00CD6E38" w:rsidRPr="00CD6E38">
        <w:rPr>
          <w:rFonts w:asciiTheme="minorHAnsi" w:hAnsiTheme="minorHAnsi" w:cstheme="minorHAnsi"/>
          <w:sz w:val="22"/>
          <w:szCs w:val="22"/>
        </w:rPr>
        <w:t xml:space="preserve"> okamžikem, kdy je jeho předání a převzetí potvrzeno oběma smluvními stranami podpisem předávacího protokolu. </w:t>
      </w:r>
      <w:r w:rsidR="00DC20AB">
        <w:rPr>
          <w:rFonts w:asciiTheme="minorHAnsi" w:hAnsiTheme="minorHAnsi" w:cstheme="minorHAnsi"/>
          <w:sz w:val="22"/>
          <w:szCs w:val="22"/>
        </w:rPr>
        <w:t>P</w:t>
      </w:r>
      <w:r>
        <w:rPr>
          <w:rFonts w:asciiTheme="minorHAnsi" w:hAnsiTheme="minorHAnsi" w:cstheme="minorHAnsi"/>
          <w:sz w:val="22"/>
          <w:szCs w:val="22"/>
        </w:rPr>
        <w:t>ředávací protokol podepisuj</w:t>
      </w:r>
      <w:r w:rsidR="00DC20AB">
        <w:rPr>
          <w:rFonts w:asciiTheme="minorHAnsi" w:hAnsiTheme="minorHAnsi" w:cstheme="minorHAnsi"/>
          <w:sz w:val="22"/>
          <w:szCs w:val="22"/>
        </w:rPr>
        <w:t xml:space="preserve">e za obě strany </w:t>
      </w:r>
      <w:r w:rsidR="00CD6E38" w:rsidRPr="00CD6E38">
        <w:rPr>
          <w:rFonts w:asciiTheme="minorHAnsi" w:hAnsiTheme="minorHAnsi" w:cstheme="minorHAnsi"/>
          <w:sz w:val="22"/>
          <w:szCs w:val="22"/>
        </w:rPr>
        <w:t>kontaktní o</w:t>
      </w:r>
      <w:r>
        <w:rPr>
          <w:rFonts w:asciiTheme="minorHAnsi" w:hAnsiTheme="minorHAnsi" w:cstheme="minorHAnsi"/>
          <w:sz w:val="22"/>
          <w:szCs w:val="22"/>
        </w:rPr>
        <w:t xml:space="preserve">soba ve věcech technických, </w:t>
      </w:r>
      <w:r w:rsidR="00DC20AB">
        <w:rPr>
          <w:rFonts w:asciiTheme="minorHAnsi" w:hAnsiTheme="minorHAnsi" w:cstheme="minorHAnsi"/>
          <w:sz w:val="22"/>
          <w:szCs w:val="22"/>
        </w:rPr>
        <w:t>případně statutární orgán</w:t>
      </w:r>
      <w:r w:rsidR="00CD6E38" w:rsidRPr="00CD6E38">
        <w:rPr>
          <w:rFonts w:asciiTheme="minorHAnsi" w:hAnsiTheme="minorHAnsi" w:cstheme="minorHAnsi"/>
          <w:sz w:val="22"/>
          <w:szCs w:val="22"/>
        </w:rPr>
        <w:t>.</w:t>
      </w:r>
    </w:p>
    <w:p w:rsidR="00CA15FC" w:rsidRPr="00CD6E38" w:rsidRDefault="00CD6E38" w:rsidP="002651AF">
      <w:pPr>
        <w:pStyle w:val="Nadpis8"/>
        <w:jc w:val="center"/>
        <w:rPr>
          <w:rFonts w:asciiTheme="minorHAnsi" w:hAnsiTheme="minorHAnsi" w:cstheme="minorHAnsi"/>
          <w:b/>
          <w:sz w:val="22"/>
          <w:szCs w:val="22"/>
        </w:rPr>
      </w:pPr>
      <w:r w:rsidRPr="00CD6E38">
        <w:rPr>
          <w:rFonts w:asciiTheme="minorHAnsi" w:hAnsiTheme="minorHAnsi" w:cstheme="minorHAnsi"/>
          <w:b/>
          <w:color w:val="auto"/>
          <w:sz w:val="22"/>
          <w:szCs w:val="22"/>
        </w:rPr>
        <w:t xml:space="preserve">VII. </w:t>
      </w:r>
      <w:r w:rsidR="00CA15FC" w:rsidRPr="00CD6E38">
        <w:rPr>
          <w:rFonts w:asciiTheme="minorHAnsi" w:hAnsiTheme="minorHAnsi" w:cstheme="minorHAnsi"/>
          <w:b/>
          <w:caps/>
          <w:sz w:val="22"/>
          <w:szCs w:val="22"/>
        </w:rPr>
        <w:t>Závěrečná ustanovení</w:t>
      </w:r>
    </w:p>
    <w:p w:rsidR="00CA15FC" w:rsidRPr="00CD6E38" w:rsidRDefault="00CA15FC" w:rsidP="00446DED">
      <w:pPr>
        <w:pStyle w:val="Zkladntext"/>
        <w:numPr>
          <w:ilvl w:val="0"/>
          <w:numId w:val="3"/>
        </w:numPr>
        <w:tabs>
          <w:tab w:val="clear" w:pos="426"/>
        </w:tabs>
        <w:spacing w:after="60"/>
        <w:jc w:val="both"/>
        <w:rPr>
          <w:rFonts w:asciiTheme="minorHAnsi" w:hAnsiTheme="minorHAnsi" w:cstheme="minorHAnsi"/>
          <w:szCs w:val="22"/>
        </w:rPr>
      </w:pPr>
      <w:r w:rsidRPr="00CD6E38">
        <w:rPr>
          <w:rFonts w:asciiTheme="minorHAnsi" w:hAnsiTheme="minorHAnsi" w:cstheme="minorHAnsi"/>
          <w:szCs w:val="22"/>
        </w:rPr>
        <w:t xml:space="preserve">Smluvní strany se zavazují reagovat vzájemně ve lhůtě 7 dnů od doručení na každé písemné sdělení smluvního partnera. </w:t>
      </w:r>
    </w:p>
    <w:p w:rsidR="00CA15FC" w:rsidRPr="00DC1C06" w:rsidRDefault="00CA15FC" w:rsidP="00446DED">
      <w:pPr>
        <w:pStyle w:val="Zkladntext"/>
        <w:numPr>
          <w:ilvl w:val="0"/>
          <w:numId w:val="3"/>
        </w:numPr>
        <w:tabs>
          <w:tab w:val="clear" w:pos="426"/>
        </w:tabs>
        <w:spacing w:after="60"/>
        <w:jc w:val="both"/>
        <w:rPr>
          <w:rFonts w:asciiTheme="minorHAnsi" w:hAnsiTheme="minorHAnsi"/>
          <w:szCs w:val="22"/>
        </w:rPr>
      </w:pPr>
      <w:r w:rsidRPr="00DC1C06">
        <w:rPr>
          <w:rFonts w:asciiTheme="minorHAnsi" w:hAnsiTheme="minorHAnsi"/>
          <w:szCs w:val="22"/>
        </w:rPr>
        <w:t xml:space="preserve">Při plnění této smlouvy je </w:t>
      </w:r>
      <w:r w:rsidR="00751180">
        <w:rPr>
          <w:rFonts w:asciiTheme="minorHAnsi" w:hAnsiTheme="minorHAnsi"/>
          <w:szCs w:val="22"/>
        </w:rPr>
        <w:t>příkazník</w:t>
      </w:r>
      <w:r w:rsidR="00751180" w:rsidRPr="00DC1C06">
        <w:rPr>
          <w:rFonts w:asciiTheme="minorHAnsi" w:hAnsiTheme="minorHAnsi"/>
          <w:szCs w:val="22"/>
        </w:rPr>
        <w:t xml:space="preserve"> </w:t>
      </w:r>
      <w:r w:rsidRPr="00DC1C06">
        <w:rPr>
          <w:rFonts w:asciiTheme="minorHAnsi" w:hAnsiTheme="minorHAnsi"/>
          <w:szCs w:val="22"/>
        </w:rPr>
        <w:t xml:space="preserve">povinen dodržovat všeobecné závazné právní předpisy, technické normy, ujednání této smlouvy a bude se řídit výchozími podklady </w:t>
      </w:r>
      <w:r w:rsidR="00751180">
        <w:rPr>
          <w:rFonts w:asciiTheme="minorHAnsi" w:hAnsiTheme="minorHAnsi"/>
          <w:szCs w:val="22"/>
        </w:rPr>
        <w:t>příkazce</w:t>
      </w:r>
      <w:r w:rsidRPr="00DC1C06">
        <w:rPr>
          <w:rFonts w:asciiTheme="minorHAnsi" w:hAnsiTheme="minorHAnsi"/>
          <w:szCs w:val="22"/>
        </w:rPr>
        <w:t xml:space="preserve">, zápisy, dohodami, stanovisky a bude respektovat pokyny </w:t>
      </w:r>
      <w:r w:rsidR="00751180">
        <w:rPr>
          <w:rFonts w:asciiTheme="minorHAnsi" w:hAnsiTheme="minorHAnsi"/>
          <w:szCs w:val="22"/>
        </w:rPr>
        <w:t>příkazce</w:t>
      </w:r>
      <w:r w:rsidR="00751180" w:rsidRPr="00DC1C06">
        <w:rPr>
          <w:rFonts w:asciiTheme="minorHAnsi" w:hAnsiTheme="minorHAnsi"/>
          <w:szCs w:val="22"/>
        </w:rPr>
        <w:t xml:space="preserve"> </w:t>
      </w:r>
      <w:r w:rsidRPr="00DC1C06">
        <w:rPr>
          <w:rFonts w:asciiTheme="minorHAnsi" w:hAnsiTheme="minorHAnsi"/>
          <w:szCs w:val="22"/>
        </w:rPr>
        <w:t>a vyjádření veřejnoprávních orgánů a organizací.</w:t>
      </w:r>
    </w:p>
    <w:p w:rsidR="00CA15FC" w:rsidRPr="00DC1C06" w:rsidRDefault="00751180" w:rsidP="00446DED">
      <w:pPr>
        <w:pStyle w:val="Zkladntext"/>
        <w:numPr>
          <w:ilvl w:val="0"/>
          <w:numId w:val="3"/>
        </w:numPr>
        <w:tabs>
          <w:tab w:val="clear" w:pos="426"/>
        </w:tabs>
        <w:spacing w:after="60"/>
        <w:jc w:val="both"/>
        <w:rPr>
          <w:rFonts w:asciiTheme="minorHAnsi" w:hAnsiTheme="minorHAnsi"/>
          <w:szCs w:val="22"/>
        </w:rPr>
      </w:pPr>
      <w:r>
        <w:rPr>
          <w:rFonts w:asciiTheme="minorHAnsi" w:hAnsiTheme="minorHAnsi"/>
          <w:szCs w:val="22"/>
        </w:rPr>
        <w:t>Tato</w:t>
      </w:r>
      <w:r w:rsidRPr="00DC1C06">
        <w:rPr>
          <w:rFonts w:asciiTheme="minorHAnsi" w:hAnsiTheme="minorHAnsi"/>
          <w:szCs w:val="22"/>
        </w:rPr>
        <w:t xml:space="preserve"> </w:t>
      </w:r>
      <w:r w:rsidR="00CA15FC" w:rsidRPr="00DC1C06">
        <w:rPr>
          <w:rFonts w:asciiTheme="minorHAnsi" w:hAnsiTheme="minorHAnsi"/>
          <w:szCs w:val="22"/>
        </w:rPr>
        <w:t>smlouva je vyhotovena ve čtyřech vyhotoveních, z nichž každá strana obdrží po dvou.</w:t>
      </w:r>
    </w:p>
    <w:p w:rsidR="00CA15FC" w:rsidRPr="00DC1C06" w:rsidRDefault="00CA15FC" w:rsidP="00446DED">
      <w:pPr>
        <w:pStyle w:val="Zkladntext"/>
        <w:numPr>
          <w:ilvl w:val="0"/>
          <w:numId w:val="3"/>
        </w:numPr>
        <w:tabs>
          <w:tab w:val="clear" w:pos="426"/>
        </w:tabs>
        <w:spacing w:after="60"/>
        <w:jc w:val="both"/>
        <w:rPr>
          <w:rFonts w:asciiTheme="minorHAnsi" w:hAnsiTheme="minorHAnsi"/>
          <w:szCs w:val="22"/>
        </w:rPr>
      </w:pPr>
      <w:r w:rsidRPr="00DC1C06">
        <w:rPr>
          <w:rFonts w:asciiTheme="minorHAnsi" w:hAnsiTheme="minorHAnsi"/>
          <w:szCs w:val="22"/>
        </w:rPr>
        <w:t xml:space="preserve">Vztahy touto smlouvou neupravené se řídí ustanoveními </w:t>
      </w:r>
      <w:r w:rsidR="009632EC">
        <w:rPr>
          <w:rFonts w:asciiTheme="minorHAnsi" w:hAnsiTheme="minorHAnsi"/>
          <w:szCs w:val="22"/>
        </w:rPr>
        <w:t>občanského zákoníku.</w:t>
      </w:r>
    </w:p>
    <w:p w:rsidR="00440A49" w:rsidRPr="00440A49" w:rsidRDefault="00CA15FC" w:rsidP="00446DED">
      <w:pPr>
        <w:pStyle w:val="Zkladntext"/>
        <w:numPr>
          <w:ilvl w:val="0"/>
          <w:numId w:val="3"/>
        </w:numPr>
        <w:tabs>
          <w:tab w:val="clear" w:pos="426"/>
        </w:tabs>
        <w:spacing w:after="60"/>
        <w:jc w:val="both"/>
        <w:rPr>
          <w:rFonts w:asciiTheme="minorHAnsi" w:hAnsiTheme="minorHAnsi"/>
          <w:szCs w:val="22"/>
        </w:rPr>
      </w:pPr>
      <w:r w:rsidRPr="00DC1C06">
        <w:rPr>
          <w:rFonts w:asciiTheme="minorHAnsi" w:hAnsiTheme="minorHAnsi"/>
          <w:szCs w:val="22"/>
        </w:rPr>
        <w:t xml:space="preserve">Výchozí podklady, materiály a informace získané </w:t>
      </w:r>
      <w:r w:rsidR="00751180">
        <w:rPr>
          <w:rFonts w:asciiTheme="minorHAnsi" w:hAnsiTheme="minorHAnsi"/>
          <w:szCs w:val="22"/>
        </w:rPr>
        <w:t>příkazníkem</w:t>
      </w:r>
      <w:r w:rsidR="00751180" w:rsidRPr="00DC1C06">
        <w:rPr>
          <w:rFonts w:asciiTheme="minorHAnsi" w:hAnsiTheme="minorHAnsi"/>
          <w:szCs w:val="22"/>
        </w:rPr>
        <w:t xml:space="preserve"> </w:t>
      </w:r>
      <w:r w:rsidRPr="00DC1C06">
        <w:rPr>
          <w:rFonts w:asciiTheme="minorHAnsi" w:hAnsiTheme="minorHAnsi"/>
          <w:szCs w:val="22"/>
        </w:rPr>
        <w:t xml:space="preserve">od </w:t>
      </w:r>
      <w:r w:rsidR="00751180">
        <w:rPr>
          <w:rFonts w:asciiTheme="minorHAnsi" w:hAnsiTheme="minorHAnsi"/>
          <w:szCs w:val="22"/>
        </w:rPr>
        <w:t>příkazce</w:t>
      </w:r>
      <w:r w:rsidR="00751180" w:rsidRPr="00DC1C06">
        <w:rPr>
          <w:rFonts w:asciiTheme="minorHAnsi" w:hAnsiTheme="minorHAnsi"/>
          <w:szCs w:val="22"/>
        </w:rPr>
        <w:t xml:space="preserve"> </w:t>
      </w:r>
      <w:r w:rsidRPr="00DC1C06">
        <w:rPr>
          <w:rFonts w:asciiTheme="minorHAnsi" w:hAnsiTheme="minorHAnsi"/>
          <w:szCs w:val="22"/>
        </w:rPr>
        <w:t>mají důvěrný charakter a smějí být použity pouze pro plnění ve smyslu této smlouvy.</w:t>
      </w:r>
      <w:r w:rsidR="00440A49" w:rsidRPr="00440A49">
        <w:rPr>
          <w:rFonts w:ascii="Calibri" w:hAnsi="Calibri" w:cs="Arial"/>
          <w:szCs w:val="22"/>
        </w:rPr>
        <w:t xml:space="preserve"> </w:t>
      </w:r>
    </w:p>
    <w:p w:rsidR="00CA15FC" w:rsidRPr="00DC1C06" w:rsidRDefault="00CA15FC" w:rsidP="00446DED">
      <w:pPr>
        <w:pStyle w:val="Zkladntext"/>
        <w:numPr>
          <w:ilvl w:val="0"/>
          <w:numId w:val="3"/>
        </w:numPr>
        <w:tabs>
          <w:tab w:val="clear" w:pos="426"/>
        </w:tabs>
        <w:spacing w:after="60"/>
        <w:jc w:val="both"/>
        <w:rPr>
          <w:rFonts w:asciiTheme="minorHAnsi" w:hAnsiTheme="minorHAnsi"/>
          <w:szCs w:val="22"/>
        </w:rPr>
      </w:pPr>
      <w:r w:rsidRPr="00DC1C06">
        <w:rPr>
          <w:rFonts w:asciiTheme="minorHAnsi" w:hAnsiTheme="minorHAnsi"/>
          <w:szCs w:val="22"/>
        </w:rPr>
        <w:t xml:space="preserve">Zástupci </w:t>
      </w:r>
      <w:r w:rsidR="00A72357">
        <w:rPr>
          <w:rFonts w:asciiTheme="minorHAnsi" w:hAnsiTheme="minorHAnsi"/>
          <w:szCs w:val="22"/>
        </w:rPr>
        <w:t>příkazníka</w:t>
      </w:r>
      <w:r w:rsidR="00A72357" w:rsidRPr="00DC1C06">
        <w:rPr>
          <w:rFonts w:asciiTheme="minorHAnsi" w:hAnsiTheme="minorHAnsi"/>
          <w:szCs w:val="22"/>
        </w:rPr>
        <w:t xml:space="preserve"> </w:t>
      </w:r>
      <w:r w:rsidRPr="00DC1C06">
        <w:rPr>
          <w:rFonts w:asciiTheme="minorHAnsi" w:hAnsiTheme="minorHAnsi"/>
          <w:szCs w:val="22"/>
        </w:rPr>
        <w:t>při plnění předmětu této smlouvy</w:t>
      </w:r>
      <w:r w:rsidR="00A72357">
        <w:rPr>
          <w:rFonts w:asciiTheme="minorHAnsi" w:hAnsiTheme="minorHAnsi"/>
          <w:szCs w:val="22"/>
        </w:rPr>
        <w:t>, kteří však nejsou oprávněni smlouvu měnit (pokud nejsou statutárními orgány),</w:t>
      </w:r>
      <w:r w:rsidRPr="00DC1C06">
        <w:rPr>
          <w:rFonts w:asciiTheme="minorHAnsi" w:hAnsiTheme="minorHAnsi"/>
          <w:szCs w:val="22"/>
        </w:rPr>
        <w:t xml:space="preserve"> jsou:</w:t>
      </w:r>
    </w:p>
    <w:p w:rsidR="00C03A30" w:rsidRDefault="00CA15FC" w:rsidP="00446DED">
      <w:pPr>
        <w:pStyle w:val="Zkladntext"/>
        <w:tabs>
          <w:tab w:val="clear" w:pos="426"/>
        </w:tabs>
        <w:spacing w:after="60"/>
        <w:ind w:left="357"/>
        <w:jc w:val="both"/>
        <w:rPr>
          <w:rFonts w:asciiTheme="minorHAnsi" w:hAnsiTheme="minorHAnsi"/>
          <w:szCs w:val="22"/>
        </w:rPr>
      </w:pPr>
      <w:r w:rsidRPr="00DC1C06">
        <w:rPr>
          <w:rFonts w:asciiTheme="minorHAnsi" w:hAnsiTheme="minorHAnsi"/>
          <w:szCs w:val="22"/>
        </w:rPr>
        <w:t>-</w:t>
      </w:r>
      <w:r w:rsidRPr="00DC1C06">
        <w:rPr>
          <w:rFonts w:asciiTheme="minorHAnsi" w:hAnsiTheme="minorHAnsi"/>
          <w:szCs w:val="22"/>
        </w:rPr>
        <w:tab/>
      </w:r>
      <w:r w:rsidRPr="00663969">
        <w:rPr>
          <w:rFonts w:asciiTheme="minorHAnsi" w:hAnsiTheme="minorHAnsi"/>
          <w:szCs w:val="22"/>
        </w:rPr>
        <w:t xml:space="preserve">pro </w:t>
      </w:r>
      <w:r w:rsidR="00B80FA7">
        <w:rPr>
          <w:rFonts w:asciiTheme="minorHAnsi" w:hAnsiTheme="minorHAnsi"/>
          <w:szCs w:val="22"/>
        </w:rPr>
        <w:t>věci</w:t>
      </w:r>
      <w:r w:rsidR="00B80FA7" w:rsidRPr="00663969">
        <w:rPr>
          <w:rFonts w:asciiTheme="minorHAnsi" w:hAnsiTheme="minorHAnsi"/>
          <w:szCs w:val="22"/>
        </w:rPr>
        <w:t xml:space="preserve"> </w:t>
      </w:r>
      <w:r w:rsidR="00994B77" w:rsidRPr="00663969">
        <w:rPr>
          <w:rFonts w:asciiTheme="minorHAnsi" w:hAnsiTheme="minorHAnsi"/>
          <w:szCs w:val="22"/>
        </w:rPr>
        <w:t>technické:</w:t>
      </w:r>
      <w:r w:rsidR="00994B77">
        <w:rPr>
          <w:rFonts w:asciiTheme="minorHAnsi" w:hAnsiTheme="minorHAnsi"/>
          <w:szCs w:val="22"/>
        </w:rPr>
        <w:tab/>
      </w:r>
      <w:r w:rsidR="00814B20">
        <w:rPr>
          <w:rFonts w:asciiTheme="minorHAnsi" w:hAnsiTheme="minorHAnsi"/>
          <w:szCs w:val="22"/>
        </w:rPr>
        <w:t>jméno, příjmení</w:t>
      </w:r>
      <w:r w:rsidR="00380C7B">
        <w:rPr>
          <w:rFonts w:asciiTheme="minorHAnsi" w:hAnsiTheme="minorHAnsi"/>
          <w:szCs w:val="22"/>
        </w:rPr>
        <w:t xml:space="preserve">, tel: </w:t>
      </w:r>
    </w:p>
    <w:p w:rsidR="00814B20" w:rsidRDefault="00380C7B" w:rsidP="00814B20">
      <w:pPr>
        <w:pStyle w:val="Zkladntext"/>
        <w:tabs>
          <w:tab w:val="clear" w:pos="426"/>
        </w:tabs>
        <w:spacing w:after="60"/>
        <w:ind w:left="357"/>
        <w:jc w:val="both"/>
        <w:rPr>
          <w:rFonts w:asciiTheme="minorHAnsi" w:hAnsiTheme="minorHAnsi"/>
          <w:szCs w:val="22"/>
        </w:rPr>
      </w:pPr>
      <w:r>
        <w:rPr>
          <w:rFonts w:asciiTheme="minorHAnsi" w:hAnsiTheme="minorHAnsi"/>
          <w:szCs w:val="22"/>
        </w:rPr>
        <w:t xml:space="preserve">                                                 </w:t>
      </w:r>
      <w:r w:rsidR="000D7F40">
        <w:rPr>
          <w:rFonts w:asciiTheme="minorHAnsi" w:hAnsiTheme="minorHAnsi"/>
          <w:szCs w:val="22"/>
        </w:rPr>
        <w:t xml:space="preserve"> </w:t>
      </w:r>
      <w:r w:rsidR="00814B20">
        <w:rPr>
          <w:rFonts w:asciiTheme="minorHAnsi" w:hAnsiTheme="minorHAnsi"/>
          <w:szCs w:val="22"/>
        </w:rPr>
        <w:t xml:space="preserve">jméno, příjmení, tel: </w:t>
      </w:r>
    </w:p>
    <w:p w:rsidR="00814B20" w:rsidRDefault="004B4568" w:rsidP="00814B20">
      <w:pPr>
        <w:pStyle w:val="Zkladntext"/>
        <w:tabs>
          <w:tab w:val="clear" w:pos="426"/>
        </w:tabs>
        <w:spacing w:after="60"/>
        <w:ind w:left="357"/>
        <w:jc w:val="both"/>
        <w:rPr>
          <w:rFonts w:asciiTheme="minorHAnsi" w:hAnsiTheme="minorHAnsi"/>
          <w:szCs w:val="22"/>
        </w:rPr>
      </w:pPr>
      <w:r>
        <w:rPr>
          <w:rFonts w:asciiTheme="minorHAnsi" w:hAnsiTheme="minorHAnsi"/>
          <w:szCs w:val="22"/>
        </w:rPr>
        <w:t>-</w:t>
      </w:r>
      <w:r>
        <w:rPr>
          <w:rFonts w:asciiTheme="minorHAnsi" w:hAnsiTheme="minorHAnsi"/>
          <w:szCs w:val="22"/>
        </w:rPr>
        <w:tab/>
      </w:r>
      <w:r w:rsidRPr="00663969">
        <w:rPr>
          <w:rFonts w:asciiTheme="minorHAnsi" w:hAnsiTheme="minorHAnsi"/>
          <w:szCs w:val="22"/>
        </w:rPr>
        <w:t>věci smluvní:</w:t>
      </w:r>
      <w:r w:rsidR="00994B77">
        <w:rPr>
          <w:rFonts w:asciiTheme="minorHAnsi" w:hAnsiTheme="minorHAnsi"/>
          <w:szCs w:val="22"/>
        </w:rPr>
        <w:t xml:space="preserve"> </w:t>
      </w:r>
      <w:r w:rsidR="00663969">
        <w:rPr>
          <w:rFonts w:asciiTheme="minorHAnsi" w:hAnsiTheme="minorHAnsi"/>
          <w:szCs w:val="22"/>
        </w:rPr>
        <w:tab/>
      </w:r>
      <w:r w:rsidR="00663969">
        <w:rPr>
          <w:rFonts w:asciiTheme="minorHAnsi" w:hAnsiTheme="minorHAnsi"/>
          <w:szCs w:val="22"/>
        </w:rPr>
        <w:tab/>
      </w:r>
      <w:r w:rsidR="00814B20">
        <w:rPr>
          <w:rFonts w:asciiTheme="minorHAnsi" w:hAnsiTheme="minorHAnsi"/>
          <w:szCs w:val="22"/>
        </w:rPr>
        <w:t xml:space="preserve">jméno, příjmení, tel: </w:t>
      </w:r>
    </w:p>
    <w:p w:rsidR="00663969" w:rsidRDefault="00532E8A" w:rsidP="00446DED">
      <w:pPr>
        <w:pStyle w:val="Zkladntext"/>
        <w:numPr>
          <w:ilvl w:val="0"/>
          <w:numId w:val="3"/>
        </w:numPr>
        <w:tabs>
          <w:tab w:val="clear" w:pos="426"/>
        </w:tabs>
        <w:spacing w:after="60"/>
        <w:jc w:val="both"/>
        <w:rPr>
          <w:rFonts w:asciiTheme="minorHAnsi" w:hAnsiTheme="minorHAnsi"/>
          <w:szCs w:val="22"/>
        </w:rPr>
      </w:pPr>
      <w:r>
        <w:rPr>
          <w:rFonts w:asciiTheme="minorHAnsi" w:hAnsiTheme="minorHAnsi"/>
          <w:szCs w:val="22"/>
        </w:rPr>
        <w:t xml:space="preserve">Zástupci </w:t>
      </w:r>
      <w:r w:rsidR="00A72357">
        <w:rPr>
          <w:rFonts w:asciiTheme="minorHAnsi" w:hAnsiTheme="minorHAnsi"/>
          <w:szCs w:val="22"/>
        </w:rPr>
        <w:t>příkazce</w:t>
      </w:r>
      <w:r w:rsidR="00A72357" w:rsidRPr="00DC1C06">
        <w:rPr>
          <w:rFonts w:asciiTheme="minorHAnsi" w:hAnsiTheme="minorHAnsi"/>
          <w:szCs w:val="22"/>
        </w:rPr>
        <w:t xml:space="preserve"> </w:t>
      </w:r>
      <w:r w:rsidR="00CA15FC" w:rsidRPr="00DC1C06">
        <w:rPr>
          <w:rFonts w:asciiTheme="minorHAnsi" w:hAnsiTheme="minorHAnsi"/>
          <w:szCs w:val="22"/>
        </w:rPr>
        <w:t>při plnění předmětu této smlouvy</w:t>
      </w:r>
      <w:r w:rsidR="00A72357">
        <w:rPr>
          <w:rFonts w:asciiTheme="minorHAnsi" w:hAnsiTheme="minorHAnsi"/>
          <w:szCs w:val="22"/>
        </w:rPr>
        <w:t>, kteří však nejsou oprávněni smlouvu měnit (pokud nejsou statutárními orgány),</w:t>
      </w:r>
      <w:r w:rsidR="00CA15FC" w:rsidRPr="00DC1C06">
        <w:rPr>
          <w:rFonts w:asciiTheme="minorHAnsi" w:hAnsiTheme="minorHAnsi"/>
          <w:szCs w:val="22"/>
        </w:rPr>
        <w:t xml:space="preserve"> jsou:</w:t>
      </w:r>
    </w:p>
    <w:p w:rsidR="00663969" w:rsidRPr="00663969" w:rsidRDefault="00663969" w:rsidP="00446DED">
      <w:pPr>
        <w:pStyle w:val="Zkladntext"/>
        <w:numPr>
          <w:ilvl w:val="0"/>
          <w:numId w:val="15"/>
        </w:numPr>
        <w:tabs>
          <w:tab w:val="clear" w:pos="426"/>
        </w:tabs>
        <w:spacing w:after="60"/>
        <w:jc w:val="both"/>
        <w:rPr>
          <w:rFonts w:asciiTheme="minorHAnsi" w:hAnsiTheme="minorHAnsi"/>
          <w:szCs w:val="22"/>
        </w:rPr>
      </w:pPr>
      <w:r w:rsidRPr="00663969">
        <w:rPr>
          <w:rFonts w:asciiTheme="minorHAnsi" w:hAnsiTheme="minorHAnsi"/>
          <w:szCs w:val="22"/>
        </w:rPr>
        <w:t xml:space="preserve">ve věcech smluvních: </w:t>
      </w:r>
      <w:r w:rsidR="00814B20">
        <w:rPr>
          <w:rFonts w:asciiTheme="minorHAnsi" w:hAnsiTheme="minorHAnsi"/>
          <w:szCs w:val="22"/>
        </w:rPr>
        <w:t>Petra Brožíková DiS., projektová manažerka Odbor rozvoje a investic</w:t>
      </w:r>
    </w:p>
    <w:p w:rsidR="00663969" w:rsidRDefault="00663969" w:rsidP="00446DED">
      <w:pPr>
        <w:pStyle w:val="Zkladntext"/>
        <w:tabs>
          <w:tab w:val="clear" w:pos="426"/>
        </w:tabs>
        <w:spacing w:after="60"/>
        <w:ind w:left="1077"/>
        <w:jc w:val="both"/>
        <w:rPr>
          <w:rFonts w:asciiTheme="minorHAnsi" w:hAnsiTheme="minorHAnsi"/>
          <w:szCs w:val="22"/>
        </w:rPr>
      </w:pPr>
      <w:r w:rsidRPr="00C01D1C">
        <w:rPr>
          <w:rFonts w:asciiTheme="minorHAnsi" w:hAnsiTheme="minorHAnsi"/>
          <w:szCs w:val="22"/>
        </w:rPr>
        <w:t>mob</w:t>
      </w:r>
      <w:r>
        <w:rPr>
          <w:rFonts w:asciiTheme="minorHAnsi" w:hAnsiTheme="minorHAnsi"/>
          <w:szCs w:val="22"/>
        </w:rPr>
        <w:t>il:</w:t>
      </w:r>
      <w:r w:rsidRPr="00C01D1C">
        <w:rPr>
          <w:rFonts w:asciiTheme="minorHAnsi" w:hAnsiTheme="minorHAnsi"/>
          <w:szCs w:val="22"/>
        </w:rPr>
        <w:t xml:space="preserve"> </w:t>
      </w:r>
      <w:r>
        <w:rPr>
          <w:rFonts w:asciiTheme="minorHAnsi" w:hAnsiTheme="minorHAnsi"/>
          <w:szCs w:val="22"/>
        </w:rPr>
        <w:t>+420 725</w:t>
      </w:r>
      <w:r w:rsidR="00814B20">
        <w:rPr>
          <w:rFonts w:asciiTheme="minorHAnsi" w:hAnsiTheme="minorHAnsi"/>
          <w:szCs w:val="22"/>
        </w:rPr>
        <w:t> 851 251</w:t>
      </w:r>
      <w:r w:rsidRPr="00C01D1C">
        <w:rPr>
          <w:rFonts w:asciiTheme="minorHAnsi" w:hAnsiTheme="minorHAnsi"/>
          <w:szCs w:val="22"/>
        </w:rPr>
        <w:t>, e-mail</w:t>
      </w:r>
      <w:r w:rsidR="00814B20">
        <w:rPr>
          <w:rFonts w:asciiTheme="minorHAnsi" w:hAnsiTheme="minorHAnsi"/>
          <w:szCs w:val="22"/>
        </w:rPr>
        <w:t xml:space="preserve">: </w:t>
      </w:r>
      <w:hyperlink r:id="rId9" w:history="1">
        <w:r w:rsidR="00814B20" w:rsidRPr="00572FEE">
          <w:rPr>
            <w:rStyle w:val="Hypertextovodkaz"/>
            <w:rFonts w:asciiTheme="minorHAnsi" w:hAnsiTheme="minorHAnsi"/>
            <w:szCs w:val="22"/>
          </w:rPr>
          <w:t>p.brozikova@chomutov-mesto.cz</w:t>
        </w:r>
      </w:hyperlink>
    </w:p>
    <w:p w:rsidR="00814B20" w:rsidRDefault="00663969" w:rsidP="00446DED">
      <w:pPr>
        <w:pStyle w:val="Zkladntext"/>
        <w:numPr>
          <w:ilvl w:val="0"/>
          <w:numId w:val="15"/>
        </w:numPr>
        <w:tabs>
          <w:tab w:val="clear" w:pos="426"/>
        </w:tabs>
        <w:spacing w:after="60"/>
        <w:jc w:val="both"/>
        <w:rPr>
          <w:rFonts w:asciiTheme="minorHAnsi" w:hAnsiTheme="minorHAnsi"/>
          <w:szCs w:val="22"/>
        </w:rPr>
      </w:pPr>
      <w:r w:rsidRPr="00C83646">
        <w:rPr>
          <w:rFonts w:asciiTheme="minorHAnsi" w:hAnsiTheme="minorHAnsi"/>
          <w:szCs w:val="22"/>
        </w:rPr>
        <w:t>ve věcech technických:</w:t>
      </w:r>
      <w:r>
        <w:rPr>
          <w:rFonts w:asciiTheme="minorHAnsi" w:hAnsiTheme="minorHAnsi"/>
          <w:szCs w:val="22"/>
        </w:rPr>
        <w:t xml:space="preserve"> </w:t>
      </w:r>
    </w:p>
    <w:p w:rsidR="00814B20" w:rsidRDefault="00814B20" w:rsidP="00814B20">
      <w:pPr>
        <w:spacing w:before="120" w:after="120"/>
        <w:ind w:left="1077"/>
        <w:jc w:val="both"/>
        <w:rPr>
          <w:rFonts w:asciiTheme="minorHAnsi" w:hAnsiTheme="minorHAnsi" w:cs="Arial"/>
          <w:iCs/>
          <w:sz w:val="22"/>
          <w:szCs w:val="22"/>
        </w:rPr>
      </w:pPr>
      <w:r w:rsidRPr="00814B20">
        <w:rPr>
          <w:rFonts w:asciiTheme="minorHAnsi" w:hAnsiTheme="minorHAnsi" w:cs="Arial"/>
          <w:iCs/>
          <w:sz w:val="22"/>
          <w:szCs w:val="22"/>
        </w:rPr>
        <w:t>Ing. Hana Jeřábková, příprava a realizace investic</w:t>
      </w:r>
      <w:r>
        <w:rPr>
          <w:rFonts w:asciiTheme="minorHAnsi" w:hAnsiTheme="minorHAnsi" w:cs="Arial"/>
          <w:iCs/>
          <w:sz w:val="22"/>
          <w:szCs w:val="22"/>
        </w:rPr>
        <w:t xml:space="preserve"> </w:t>
      </w:r>
    </w:p>
    <w:p w:rsidR="00814B20" w:rsidRDefault="00814B20" w:rsidP="00814B20">
      <w:pPr>
        <w:spacing w:before="120" w:after="120"/>
        <w:ind w:left="1077"/>
        <w:jc w:val="both"/>
        <w:rPr>
          <w:rStyle w:val="external3"/>
          <w:rFonts w:ascii="Segoe UI" w:hAnsi="Segoe UI" w:cs="Segoe UI"/>
        </w:rPr>
      </w:pPr>
      <w:r>
        <w:rPr>
          <w:rFonts w:asciiTheme="minorHAnsi" w:hAnsiTheme="minorHAnsi" w:cs="Arial"/>
          <w:iCs/>
          <w:sz w:val="22"/>
          <w:szCs w:val="22"/>
        </w:rPr>
        <w:t xml:space="preserve">mobil: +420 </w:t>
      </w:r>
      <w:r>
        <w:rPr>
          <w:rStyle w:val="external3"/>
          <w:rFonts w:ascii="Segoe UI" w:hAnsi="Segoe UI" w:cs="Segoe UI"/>
        </w:rPr>
        <w:t xml:space="preserve">606 071 541, e-mail: </w:t>
      </w:r>
      <w:hyperlink r:id="rId10" w:history="1">
        <w:r w:rsidRPr="00572FEE">
          <w:rPr>
            <w:rStyle w:val="Hypertextovodkaz"/>
            <w:rFonts w:ascii="Segoe UI" w:hAnsi="Segoe UI" w:cs="Segoe UI"/>
          </w:rPr>
          <w:t>h.jerabkova@chomutov-mesto.cz</w:t>
        </w:r>
      </w:hyperlink>
    </w:p>
    <w:p w:rsidR="00814B20" w:rsidRDefault="00814B20" w:rsidP="00814B20">
      <w:pPr>
        <w:spacing w:before="120" w:after="120"/>
        <w:ind w:left="1077"/>
        <w:jc w:val="both"/>
        <w:rPr>
          <w:rFonts w:asciiTheme="minorHAnsi" w:hAnsiTheme="minorHAnsi" w:cs="Arial"/>
          <w:iCs/>
          <w:sz w:val="22"/>
          <w:szCs w:val="22"/>
        </w:rPr>
      </w:pPr>
      <w:r w:rsidRPr="00814B20">
        <w:rPr>
          <w:rFonts w:asciiTheme="minorHAnsi" w:hAnsiTheme="minorHAnsi" w:cs="Arial"/>
          <w:iCs/>
          <w:sz w:val="22"/>
          <w:szCs w:val="22"/>
        </w:rPr>
        <w:t xml:space="preserve">Bc. Monika Macherová, vedoucí investic </w:t>
      </w:r>
    </w:p>
    <w:p w:rsidR="00814B20" w:rsidRPr="00814B20" w:rsidRDefault="00814B20" w:rsidP="00814B20">
      <w:pPr>
        <w:spacing w:before="120" w:after="120"/>
        <w:ind w:left="1077"/>
        <w:jc w:val="both"/>
        <w:rPr>
          <w:rFonts w:asciiTheme="minorHAnsi" w:hAnsiTheme="minorHAnsi" w:cs="Arial"/>
          <w:sz w:val="22"/>
          <w:szCs w:val="22"/>
        </w:rPr>
      </w:pPr>
      <w:r>
        <w:rPr>
          <w:rFonts w:asciiTheme="minorHAnsi" w:hAnsiTheme="minorHAnsi" w:cs="Arial"/>
          <w:sz w:val="22"/>
          <w:szCs w:val="22"/>
        </w:rPr>
        <w:t xml:space="preserve">mobil: +420 </w:t>
      </w:r>
      <w:r>
        <w:rPr>
          <w:rFonts w:ascii="Segoe UI" w:hAnsi="Segoe UI" w:cs="Segoe UI"/>
          <w:color w:val="0000FF"/>
          <w:u w:val="single"/>
        </w:rPr>
        <w:t>606 071 443, email: m.macherova@chomutov-mesto.cz</w:t>
      </w:r>
    </w:p>
    <w:p w:rsidR="00814B20" w:rsidRDefault="00814B20" w:rsidP="00814B20">
      <w:pPr>
        <w:spacing w:before="120" w:after="120"/>
        <w:ind w:left="1077"/>
        <w:jc w:val="both"/>
        <w:rPr>
          <w:rFonts w:asciiTheme="minorHAnsi" w:hAnsiTheme="minorHAnsi" w:cs="Arial"/>
          <w:iCs/>
          <w:sz w:val="22"/>
          <w:szCs w:val="22"/>
        </w:rPr>
      </w:pPr>
      <w:r w:rsidRPr="00814B20">
        <w:rPr>
          <w:rFonts w:asciiTheme="minorHAnsi" w:hAnsiTheme="minorHAnsi" w:cs="Arial"/>
          <w:iCs/>
          <w:sz w:val="22"/>
          <w:szCs w:val="22"/>
        </w:rPr>
        <w:t>Bc. Kateřina Vránová, stavební technik</w:t>
      </w:r>
      <w:r w:rsidR="00A47972">
        <w:rPr>
          <w:rFonts w:asciiTheme="minorHAnsi" w:hAnsiTheme="minorHAnsi" w:cs="Arial"/>
          <w:iCs/>
          <w:sz w:val="22"/>
          <w:szCs w:val="22"/>
        </w:rPr>
        <w:t xml:space="preserve"> (ZŠ Na Příkopech, ZŠ Školní + Beethovenova)</w:t>
      </w:r>
    </w:p>
    <w:p w:rsidR="00814B20" w:rsidRPr="00814B20" w:rsidRDefault="00814B20" w:rsidP="00814B20">
      <w:pPr>
        <w:ind w:left="993"/>
        <w:textAlignment w:val="top"/>
        <w:rPr>
          <w:sz w:val="24"/>
          <w:szCs w:val="24"/>
        </w:rPr>
      </w:pPr>
      <w:r>
        <w:rPr>
          <w:rFonts w:asciiTheme="minorHAnsi" w:hAnsiTheme="minorHAnsi" w:cs="Arial"/>
          <w:iCs/>
          <w:sz w:val="22"/>
          <w:szCs w:val="22"/>
        </w:rPr>
        <w:t xml:space="preserve">  mobil: +420 </w:t>
      </w:r>
      <w:r w:rsidRPr="00814B20">
        <w:rPr>
          <w:rFonts w:ascii="Segoe UI" w:hAnsi="Segoe UI" w:cs="Segoe UI"/>
          <w:color w:val="0000FF"/>
          <w:u w:val="single"/>
        </w:rPr>
        <w:t>724 779</w:t>
      </w:r>
      <w:r>
        <w:rPr>
          <w:rFonts w:ascii="Segoe UI" w:hAnsi="Segoe UI" w:cs="Segoe UI"/>
          <w:color w:val="0000FF"/>
          <w:u w:val="single"/>
        </w:rPr>
        <w:t> </w:t>
      </w:r>
      <w:r w:rsidRPr="00814B20">
        <w:rPr>
          <w:rFonts w:ascii="Segoe UI" w:hAnsi="Segoe UI" w:cs="Segoe UI"/>
          <w:color w:val="0000FF"/>
          <w:u w:val="single"/>
        </w:rPr>
        <w:t>441</w:t>
      </w:r>
      <w:r>
        <w:rPr>
          <w:rFonts w:ascii="Segoe UI" w:hAnsi="Segoe UI" w:cs="Segoe UI"/>
          <w:color w:val="0000FF"/>
          <w:u w:val="single"/>
        </w:rPr>
        <w:t>, email: k.vranova@chomutov-mesto.cz</w:t>
      </w:r>
    </w:p>
    <w:p w:rsidR="00814B20" w:rsidRDefault="00814B20" w:rsidP="00814B20">
      <w:pPr>
        <w:spacing w:before="120" w:after="120"/>
        <w:ind w:left="1077"/>
        <w:jc w:val="both"/>
        <w:rPr>
          <w:rFonts w:asciiTheme="minorHAnsi" w:hAnsiTheme="minorHAnsi" w:cs="Arial"/>
          <w:iCs/>
          <w:sz w:val="22"/>
          <w:szCs w:val="22"/>
        </w:rPr>
      </w:pPr>
      <w:r w:rsidRPr="00814B20">
        <w:rPr>
          <w:rFonts w:asciiTheme="minorHAnsi" w:hAnsiTheme="minorHAnsi" w:cs="Arial"/>
          <w:iCs/>
          <w:sz w:val="22"/>
          <w:szCs w:val="22"/>
        </w:rPr>
        <w:t>Pavel Melichar, stavební technik</w:t>
      </w:r>
      <w:r w:rsidR="00A47972">
        <w:rPr>
          <w:rFonts w:asciiTheme="minorHAnsi" w:hAnsiTheme="minorHAnsi" w:cs="Arial"/>
          <w:iCs/>
          <w:sz w:val="22"/>
          <w:szCs w:val="22"/>
        </w:rPr>
        <w:t xml:space="preserve"> (ZŠ Ak. Heyrovského, ZŠ Kadaňská, ZŠ Hornická)</w:t>
      </w:r>
    </w:p>
    <w:p w:rsidR="00814B20" w:rsidRPr="00814B20" w:rsidRDefault="00A47972" w:rsidP="00814B20">
      <w:pPr>
        <w:spacing w:before="120" w:after="120"/>
        <w:ind w:left="1077"/>
        <w:jc w:val="both"/>
        <w:rPr>
          <w:rFonts w:asciiTheme="minorHAnsi" w:hAnsiTheme="minorHAnsi" w:cs="Arial"/>
          <w:sz w:val="22"/>
          <w:szCs w:val="22"/>
        </w:rPr>
      </w:pPr>
      <w:r>
        <w:rPr>
          <w:rFonts w:asciiTheme="minorHAnsi" w:hAnsiTheme="minorHAnsi" w:cs="Arial"/>
          <w:iCs/>
          <w:sz w:val="22"/>
          <w:szCs w:val="22"/>
        </w:rPr>
        <w:t xml:space="preserve">mobil: +420 </w:t>
      </w:r>
      <w:r>
        <w:rPr>
          <w:rFonts w:ascii="Segoe UI" w:hAnsi="Segoe UI" w:cs="Segoe UI"/>
          <w:color w:val="0000FF"/>
          <w:u w:val="single"/>
        </w:rPr>
        <w:t>724 765 811, email: j.kuna@chomutov-mesto.cz</w:t>
      </w:r>
    </w:p>
    <w:p w:rsidR="00814B20" w:rsidRPr="00814B20" w:rsidRDefault="00814B20" w:rsidP="00814B20">
      <w:pPr>
        <w:spacing w:before="120" w:after="120"/>
        <w:ind w:left="1077"/>
        <w:jc w:val="both"/>
        <w:rPr>
          <w:rFonts w:asciiTheme="minorHAnsi" w:hAnsiTheme="minorHAnsi" w:cs="Arial"/>
          <w:sz w:val="22"/>
          <w:szCs w:val="22"/>
        </w:rPr>
      </w:pPr>
      <w:r w:rsidRPr="00814B20">
        <w:rPr>
          <w:rFonts w:asciiTheme="minorHAnsi" w:hAnsiTheme="minorHAnsi" w:cs="Arial"/>
          <w:sz w:val="22"/>
          <w:szCs w:val="22"/>
        </w:rPr>
        <w:t>Jan Kuna, stavební technik</w:t>
      </w:r>
      <w:r w:rsidR="00A47972">
        <w:rPr>
          <w:rFonts w:asciiTheme="minorHAnsi" w:hAnsiTheme="minorHAnsi" w:cs="Arial"/>
          <w:sz w:val="22"/>
          <w:szCs w:val="22"/>
        </w:rPr>
        <w:t xml:space="preserve"> (ZŠ Březenecká, ZŠ 17. Listopadu, ZŠ Zahradní, ZŠ Písečná)</w:t>
      </w:r>
    </w:p>
    <w:p w:rsidR="00663969" w:rsidRPr="00725776" w:rsidRDefault="00663969" w:rsidP="00446DED">
      <w:pPr>
        <w:pStyle w:val="Zkladntext"/>
        <w:numPr>
          <w:ilvl w:val="0"/>
          <w:numId w:val="3"/>
        </w:numPr>
        <w:tabs>
          <w:tab w:val="clear" w:pos="426"/>
        </w:tabs>
        <w:spacing w:after="60"/>
        <w:jc w:val="both"/>
        <w:rPr>
          <w:rFonts w:asciiTheme="minorHAnsi" w:hAnsiTheme="minorHAnsi"/>
          <w:szCs w:val="22"/>
        </w:rPr>
      </w:pPr>
      <w:r>
        <w:rPr>
          <w:rFonts w:asciiTheme="minorHAnsi" w:hAnsiTheme="minorHAnsi"/>
          <w:szCs w:val="22"/>
        </w:rPr>
        <w:t>Příkazník</w:t>
      </w:r>
      <w:r w:rsidRPr="00725776">
        <w:rPr>
          <w:rFonts w:asciiTheme="minorHAnsi" w:hAnsiTheme="minorHAnsi"/>
          <w:szCs w:val="22"/>
        </w:rPr>
        <w:t xml:space="preserve"> je povinen řádně uchovávat veškerou dokumentaci související s realizací projektu včetně účetních dokladů a umožnit k nim přístup minimálně do konce roku 2028. Pokud je v českých právních předpisech stanovena lhůta delší, musí být použita pro úschovu delší lhůta. </w:t>
      </w:r>
    </w:p>
    <w:p w:rsidR="00663969" w:rsidRPr="00725776" w:rsidRDefault="0027549C" w:rsidP="00446DED">
      <w:pPr>
        <w:pStyle w:val="Zkladntext"/>
        <w:numPr>
          <w:ilvl w:val="0"/>
          <w:numId w:val="3"/>
        </w:numPr>
        <w:tabs>
          <w:tab w:val="clear" w:pos="426"/>
        </w:tabs>
        <w:spacing w:after="60"/>
        <w:jc w:val="both"/>
        <w:rPr>
          <w:rFonts w:asciiTheme="minorHAnsi" w:hAnsiTheme="minorHAnsi"/>
          <w:szCs w:val="22"/>
        </w:rPr>
      </w:pPr>
      <w:r>
        <w:rPr>
          <w:rFonts w:asciiTheme="minorHAnsi" w:hAnsiTheme="minorHAnsi"/>
          <w:szCs w:val="22"/>
        </w:rPr>
        <w:t>P</w:t>
      </w:r>
      <w:r w:rsidR="00663969">
        <w:rPr>
          <w:rFonts w:asciiTheme="minorHAnsi" w:hAnsiTheme="minorHAnsi"/>
          <w:szCs w:val="22"/>
        </w:rPr>
        <w:t>říkazník</w:t>
      </w:r>
      <w:r w:rsidR="00663969" w:rsidRPr="00725776">
        <w:rPr>
          <w:rFonts w:asciiTheme="minorHAnsi" w:hAnsiTheme="minorHAnsi"/>
          <w:szCs w:val="22"/>
        </w:rPr>
        <w:t xml:space="preserve"> je povinen minimálně do konce roku 2028 poskytovat požadované informace a dokumentaci související s realizací projektu zaměstnancům nebo zmocněncům pověřených orgánů (CRR ČR, Ministerstva pro místní rozvoj ČR, Ministerstva financí ČR, Evropské komise, Evropského účetního dvora, Nejvyššího kontrolního úřadu, Auditního orgánu (dále jen „AO“), Platebního a certifikačního orgánu (dále je „PCO“), příslušného orgánu finanční správy a dalších oprávněných </w:t>
      </w:r>
      <w:r w:rsidR="00663969" w:rsidRPr="00725776">
        <w:rPr>
          <w:rFonts w:asciiTheme="minorHAnsi" w:hAnsiTheme="minorHAnsi"/>
          <w:szCs w:val="22"/>
        </w:rPr>
        <w:lastRenderedPageBreak/>
        <w:t xml:space="preserve">orgánů státní správy) a je povinen vytvořit výše uvedeným osobám podmínky k provedení kontroly vztahující se k realizaci projektu a poskytnout jim při provádění kontroly součinnost. </w:t>
      </w:r>
    </w:p>
    <w:p w:rsidR="00663969" w:rsidRDefault="00663969" w:rsidP="00446DED">
      <w:pPr>
        <w:pStyle w:val="Zkladntext"/>
        <w:numPr>
          <w:ilvl w:val="0"/>
          <w:numId w:val="3"/>
        </w:numPr>
        <w:tabs>
          <w:tab w:val="clear" w:pos="426"/>
        </w:tabs>
        <w:spacing w:after="60"/>
        <w:jc w:val="both"/>
        <w:rPr>
          <w:rFonts w:asciiTheme="minorHAnsi" w:hAnsiTheme="minorHAnsi"/>
          <w:szCs w:val="22"/>
        </w:rPr>
      </w:pPr>
      <w:r w:rsidRPr="00A24185">
        <w:rPr>
          <w:rFonts w:asciiTheme="minorHAnsi" w:hAnsiTheme="minorHAnsi"/>
          <w:szCs w:val="22"/>
        </w:rPr>
        <w:t xml:space="preserve">Smluvní strany berou na vědomí, že text smlouvy je veřejně přístupnou listinou ve smyslu zákona o svobodném přístupu k informacím a že statutární město Chomutov jako povinný subjekt má povinnost na žádost žadatele poskytnout informace o tomto smluvním vztahu včetně poskytnutí kopie smlouvy. Smluvní strany dále souhlasí s kompletním zveřejněním této smlouvy </w:t>
      </w:r>
      <w:r w:rsidR="00F875D7">
        <w:rPr>
          <w:rFonts w:asciiTheme="minorHAnsi" w:hAnsiTheme="minorHAnsi"/>
          <w:szCs w:val="22"/>
        </w:rPr>
        <w:t xml:space="preserve">a jejích případných dodatků </w:t>
      </w:r>
      <w:r w:rsidRPr="00A24185">
        <w:rPr>
          <w:rFonts w:asciiTheme="minorHAnsi" w:hAnsiTheme="minorHAnsi"/>
          <w:szCs w:val="22"/>
        </w:rPr>
        <w:t>včetně osobních údajů v registru smluv zřízeném zák. č. 340/2015 Sb., a to na dobu neurčitou za účelem transparentnosti veřejné správy.</w:t>
      </w:r>
    </w:p>
    <w:p w:rsidR="000D7F40" w:rsidRPr="000D7F40" w:rsidRDefault="000D7F40" w:rsidP="000D7F40">
      <w:pPr>
        <w:pStyle w:val="Zkladntext"/>
        <w:numPr>
          <w:ilvl w:val="0"/>
          <w:numId w:val="3"/>
        </w:numPr>
        <w:tabs>
          <w:tab w:val="left" w:pos="284"/>
        </w:tabs>
        <w:jc w:val="both"/>
        <w:rPr>
          <w:rFonts w:ascii="Calibri" w:hAnsi="Calibri" w:cs="Arial"/>
        </w:rPr>
      </w:pPr>
      <w:r>
        <w:rPr>
          <w:rFonts w:ascii="Calibri" w:hAnsi="Calibri" w:cs="Arial"/>
          <w:color w:val="000000"/>
          <w:szCs w:val="22"/>
        </w:rPr>
        <w:t xml:space="preserve"> </w:t>
      </w:r>
      <w:r w:rsidRPr="000D465D">
        <w:rPr>
          <w:rFonts w:ascii="Calibri" w:hAnsi="Calibri" w:cs="Arial"/>
          <w:color w:val="000000"/>
          <w:szCs w:val="22"/>
        </w:rPr>
        <w:t>O uzavření této smlouvy rozhodl JUDr. Marek Hrabáč primátor, v souladu s metodickým pokynem pro zadávání veřejných zakázek malého rozsahu č. 011/03-17 schváleným usnesením Rady statutárního města Chomutova č. 174/17 ze dne 20. 3. 2017.</w:t>
      </w:r>
    </w:p>
    <w:p w:rsidR="000D7F40" w:rsidRDefault="000D7F40" w:rsidP="000D7F40">
      <w:pPr>
        <w:pStyle w:val="Zkladntext"/>
        <w:tabs>
          <w:tab w:val="left" w:pos="284"/>
        </w:tabs>
        <w:ind w:left="357"/>
        <w:jc w:val="both"/>
        <w:rPr>
          <w:rFonts w:ascii="Calibri" w:hAnsi="Calibri" w:cs="Arial"/>
        </w:rPr>
      </w:pPr>
    </w:p>
    <w:p w:rsidR="00663969" w:rsidRPr="00725776" w:rsidRDefault="00663969" w:rsidP="00446DED">
      <w:pPr>
        <w:pStyle w:val="Zkladntext"/>
        <w:numPr>
          <w:ilvl w:val="0"/>
          <w:numId w:val="3"/>
        </w:numPr>
        <w:tabs>
          <w:tab w:val="clear" w:pos="426"/>
        </w:tabs>
        <w:spacing w:after="60"/>
        <w:jc w:val="both"/>
        <w:rPr>
          <w:rFonts w:asciiTheme="minorHAnsi" w:hAnsiTheme="minorHAnsi"/>
          <w:szCs w:val="22"/>
        </w:rPr>
      </w:pPr>
      <w:r w:rsidRPr="00725776">
        <w:rPr>
          <w:rFonts w:asciiTheme="minorHAnsi" w:hAnsiTheme="minorHAnsi"/>
          <w:szCs w:val="22"/>
        </w:rPr>
        <w:t>Účastníci této smlouvy po jejím přečtení prohlašují, že souhlasí s jejím obsahem, a že tato smlouva byla sepsána na základě pravdivých údajů a jejich pravé a svobodné vůle. Na důkaz toho připojují své podpisy.</w:t>
      </w:r>
    </w:p>
    <w:p w:rsidR="0027549C" w:rsidRDefault="0027549C" w:rsidP="00825ED9">
      <w:pPr>
        <w:pStyle w:val="Zkladntext"/>
        <w:rPr>
          <w:rFonts w:ascii="Arial" w:hAnsi="Arial" w:cs="Arial"/>
          <w:sz w:val="20"/>
        </w:rPr>
      </w:pPr>
    </w:p>
    <w:p w:rsidR="00336092" w:rsidRPr="00663969" w:rsidRDefault="00336092" w:rsidP="00CA15FC">
      <w:pPr>
        <w:tabs>
          <w:tab w:val="left" w:pos="360"/>
          <w:tab w:val="right" w:pos="9000"/>
          <w:tab w:val="left" w:pos="14400"/>
        </w:tabs>
        <w:jc w:val="both"/>
        <w:rPr>
          <w:rFonts w:ascii="Arial Narrow" w:hAnsi="Arial Narrow"/>
          <w:bCs/>
          <w:sz w:val="24"/>
        </w:rPr>
      </w:pPr>
    </w:p>
    <w:p w:rsidR="00CA15FC" w:rsidRPr="00C66FC1" w:rsidRDefault="00994B77" w:rsidP="00CA15FC">
      <w:pPr>
        <w:pStyle w:val="Zkladntext2"/>
        <w:tabs>
          <w:tab w:val="clear" w:pos="9000"/>
          <w:tab w:val="right" w:pos="8505"/>
        </w:tabs>
        <w:rPr>
          <w:rFonts w:asciiTheme="minorHAnsi" w:hAnsiTheme="minorHAnsi"/>
        </w:rPr>
      </w:pPr>
      <w:r>
        <w:rPr>
          <w:rFonts w:asciiTheme="minorHAnsi" w:hAnsiTheme="minorHAnsi"/>
        </w:rPr>
        <w:t>V Chomutově dne ………</w:t>
      </w:r>
      <w:proofErr w:type="gramStart"/>
      <w:r>
        <w:rPr>
          <w:rFonts w:asciiTheme="minorHAnsi" w:hAnsiTheme="minorHAnsi"/>
        </w:rPr>
        <w:t xml:space="preserve">….. </w:t>
      </w:r>
      <w:r w:rsidR="00663969">
        <w:rPr>
          <w:rFonts w:asciiTheme="minorHAnsi" w:hAnsiTheme="minorHAnsi"/>
        </w:rPr>
        <w:tab/>
      </w:r>
      <w:r>
        <w:rPr>
          <w:rFonts w:asciiTheme="minorHAnsi" w:hAnsiTheme="minorHAnsi"/>
        </w:rPr>
        <w:t xml:space="preserve">V  </w:t>
      </w:r>
      <w:r w:rsidR="003B06A5">
        <w:rPr>
          <w:rFonts w:asciiTheme="minorHAnsi" w:hAnsiTheme="minorHAnsi"/>
        </w:rPr>
        <w:t xml:space="preserve">                              </w:t>
      </w:r>
      <w:r>
        <w:rPr>
          <w:rFonts w:asciiTheme="minorHAnsi" w:hAnsiTheme="minorHAnsi"/>
        </w:rPr>
        <w:t>dne</w:t>
      </w:r>
      <w:proofErr w:type="gramEnd"/>
      <w:r w:rsidR="00663969">
        <w:rPr>
          <w:rFonts w:asciiTheme="minorHAnsi" w:hAnsiTheme="minorHAnsi"/>
        </w:rPr>
        <w:t xml:space="preserve"> …………… </w:t>
      </w:r>
    </w:p>
    <w:p w:rsidR="00CA15FC" w:rsidRPr="00C66FC1" w:rsidRDefault="00CA15FC" w:rsidP="00CA15FC">
      <w:pPr>
        <w:tabs>
          <w:tab w:val="left" w:pos="360"/>
          <w:tab w:val="right" w:pos="9000"/>
          <w:tab w:val="left" w:pos="14400"/>
        </w:tabs>
        <w:jc w:val="both"/>
        <w:rPr>
          <w:rFonts w:asciiTheme="minorHAnsi" w:hAnsiTheme="minorHAnsi"/>
          <w:sz w:val="24"/>
        </w:rPr>
      </w:pPr>
    </w:p>
    <w:p w:rsidR="005B0E29" w:rsidRDefault="005B0E29" w:rsidP="00CA15FC">
      <w:pPr>
        <w:tabs>
          <w:tab w:val="left" w:pos="360"/>
          <w:tab w:val="right" w:pos="9000"/>
          <w:tab w:val="left" w:pos="14400"/>
        </w:tabs>
        <w:jc w:val="both"/>
        <w:rPr>
          <w:rFonts w:ascii="Arial Narrow" w:hAnsi="Arial Narrow"/>
          <w:sz w:val="24"/>
        </w:rPr>
      </w:pPr>
    </w:p>
    <w:p w:rsidR="0027549C" w:rsidRDefault="0027549C" w:rsidP="00CA15FC">
      <w:pPr>
        <w:tabs>
          <w:tab w:val="left" w:pos="360"/>
          <w:tab w:val="right" w:pos="9000"/>
          <w:tab w:val="left" w:pos="14400"/>
        </w:tabs>
        <w:jc w:val="both"/>
        <w:rPr>
          <w:rFonts w:ascii="Arial Narrow" w:hAnsi="Arial Narrow"/>
          <w:sz w:val="24"/>
        </w:rPr>
      </w:pPr>
    </w:p>
    <w:p w:rsidR="0027549C" w:rsidRDefault="0027549C" w:rsidP="00CA15FC">
      <w:pPr>
        <w:tabs>
          <w:tab w:val="left" w:pos="360"/>
          <w:tab w:val="right" w:pos="9000"/>
          <w:tab w:val="left" w:pos="14400"/>
        </w:tabs>
        <w:jc w:val="both"/>
        <w:rPr>
          <w:rFonts w:ascii="Arial Narrow" w:hAnsi="Arial Narrow"/>
          <w:sz w:val="24"/>
        </w:rPr>
      </w:pPr>
    </w:p>
    <w:p w:rsidR="00CA15FC" w:rsidRDefault="00CA15FC" w:rsidP="00CA15FC">
      <w:pPr>
        <w:tabs>
          <w:tab w:val="left" w:pos="360"/>
          <w:tab w:val="right" w:pos="9000"/>
          <w:tab w:val="left" w:pos="14400"/>
        </w:tabs>
        <w:jc w:val="both"/>
        <w:rPr>
          <w:rFonts w:ascii="Arial Narrow" w:hAnsi="Arial Narrow"/>
          <w:sz w:val="24"/>
        </w:rPr>
      </w:pPr>
      <w:r>
        <w:rPr>
          <w:rFonts w:ascii="Arial Narrow" w:hAnsi="Arial Narrow"/>
          <w:sz w:val="24"/>
        </w:rPr>
        <w:t xml:space="preserve">.............................................                                    </w:t>
      </w:r>
      <w:r w:rsidR="00B80A68">
        <w:rPr>
          <w:rFonts w:ascii="Arial Narrow" w:hAnsi="Arial Narrow"/>
          <w:sz w:val="24"/>
        </w:rPr>
        <w:t xml:space="preserve">       </w:t>
      </w:r>
      <w:r w:rsidR="00663969">
        <w:rPr>
          <w:rFonts w:ascii="Arial Narrow" w:hAnsi="Arial Narrow"/>
          <w:sz w:val="24"/>
        </w:rPr>
        <w:t xml:space="preserve">           </w:t>
      </w:r>
      <w:r w:rsidR="00B80A68">
        <w:rPr>
          <w:rFonts w:ascii="Arial Narrow" w:hAnsi="Arial Narrow"/>
          <w:sz w:val="24"/>
        </w:rPr>
        <w:t>……</w:t>
      </w:r>
      <w:r>
        <w:rPr>
          <w:rFonts w:ascii="Arial Narrow" w:hAnsi="Arial Narrow"/>
          <w:sz w:val="24"/>
        </w:rPr>
        <w:t>........................................</w:t>
      </w:r>
    </w:p>
    <w:p w:rsidR="00A7547F" w:rsidRPr="00380C7B" w:rsidRDefault="00CA15FC" w:rsidP="00380C7B">
      <w:pPr>
        <w:jc w:val="both"/>
        <w:rPr>
          <w:rFonts w:asciiTheme="minorHAnsi" w:hAnsiTheme="minorHAnsi"/>
          <w:sz w:val="22"/>
          <w:szCs w:val="22"/>
        </w:rPr>
      </w:pPr>
      <w:r w:rsidRPr="00E66897">
        <w:rPr>
          <w:rFonts w:asciiTheme="minorHAnsi" w:hAnsiTheme="minorHAnsi"/>
          <w:sz w:val="22"/>
          <w:szCs w:val="22"/>
        </w:rPr>
        <w:t>STATUTÁRNÍ MĚSTO CHOMUTOV</w:t>
      </w:r>
      <w:r w:rsidR="00670A08">
        <w:rPr>
          <w:rFonts w:asciiTheme="minorHAnsi" w:hAnsiTheme="minorHAnsi"/>
          <w:sz w:val="22"/>
          <w:szCs w:val="22"/>
        </w:rPr>
        <w:tab/>
      </w:r>
      <w:r w:rsidR="00670A08">
        <w:rPr>
          <w:rFonts w:asciiTheme="minorHAnsi" w:hAnsiTheme="minorHAnsi"/>
          <w:sz w:val="22"/>
          <w:szCs w:val="22"/>
        </w:rPr>
        <w:tab/>
      </w:r>
      <w:r w:rsidR="00670A08">
        <w:rPr>
          <w:rFonts w:asciiTheme="minorHAnsi" w:hAnsiTheme="minorHAnsi"/>
          <w:sz w:val="22"/>
          <w:szCs w:val="22"/>
        </w:rPr>
        <w:tab/>
      </w:r>
      <w:r w:rsidR="00A7547F">
        <w:rPr>
          <w:rFonts w:asciiTheme="minorHAnsi" w:hAnsiTheme="minorHAnsi"/>
          <w:sz w:val="22"/>
          <w:szCs w:val="22"/>
        </w:rPr>
        <w:t xml:space="preserve"> </w:t>
      </w:r>
      <w:r w:rsidR="00380C7B">
        <w:rPr>
          <w:rFonts w:asciiTheme="minorHAnsi" w:hAnsiTheme="minorHAnsi"/>
          <w:sz w:val="22"/>
          <w:szCs w:val="22"/>
        </w:rPr>
        <w:t xml:space="preserve">        </w:t>
      </w:r>
    </w:p>
    <w:p w:rsidR="00183682" w:rsidRDefault="00663969">
      <w:pPr>
        <w:rPr>
          <w:rFonts w:asciiTheme="minorHAnsi" w:hAnsiTheme="minorHAnsi"/>
          <w:sz w:val="22"/>
          <w:szCs w:val="22"/>
        </w:rPr>
      </w:pPr>
      <w:r>
        <w:rPr>
          <w:rFonts w:asciiTheme="minorHAnsi" w:hAnsiTheme="minorHAnsi"/>
          <w:sz w:val="22"/>
          <w:szCs w:val="22"/>
        </w:rPr>
        <w:t>JUDr. Marek Hrabáč</w:t>
      </w:r>
      <w:r w:rsidR="00A7547F">
        <w:rPr>
          <w:rFonts w:asciiTheme="minorHAnsi" w:hAnsiTheme="minorHAnsi"/>
          <w:sz w:val="22"/>
          <w:szCs w:val="22"/>
        </w:rPr>
        <w:t>, p</w:t>
      </w:r>
      <w:r w:rsidR="00A7547F" w:rsidRPr="00E66897">
        <w:rPr>
          <w:rFonts w:asciiTheme="minorHAnsi" w:hAnsiTheme="minorHAnsi"/>
          <w:sz w:val="22"/>
          <w:szCs w:val="22"/>
        </w:rPr>
        <w:t>rimátor</w:t>
      </w:r>
      <w:r w:rsidR="00A7547F">
        <w:rPr>
          <w:rFonts w:asciiTheme="minorHAnsi" w:hAnsiTheme="minorHAnsi"/>
          <w:sz w:val="22"/>
          <w:szCs w:val="22"/>
        </w:rPr>
        <w:tab/>
      </w:r>
    </w:p>
    <w:p w:rsidR="00183682" w:rsidRDefault="00183682">
      <w:pPr>
        <w:rPr>
          <w:rFonts w:asciiTheme="minorHAnsi" w:hAnsiTheme="minorHAnsi"/>
          <w:sz w:val="22"/>
          <w:szCs w:val="22"/>
        </w:rPr>
      </w:pPr>
    </w:p>
    <w:p w:rsidR="00183682" w:rsidRDefault="00183682">
      <w:pPr>
        <w:rPr>
          <w:rFonts w:asciiTheme="minorHAnsi" w:hAnsiTheme="minorHAnsi"/>
          <w:sz w:val="22"/>
          <w:szCs w:val="22"/>
        </w:rPr>
      </w:pPr>
    </w:p>
    <w:p w:rsidR="00183682" w:rsidRDefault="00183682">
      <w:pPr>
        <w:rPr>
          <w:rFonts w:asciiTheme="minorHAnsi" w:hAnsiTheme="minorHAnsi"/>
          <w:sz w:val="22"/>
          <w:szCs w:val="22"/>
        </w:rPr>
      </w:pPr>
    </w:p>
    <w:p w:rsidR="00183682" w:rsidRDefault="00183682">
      <w:pPr>
        <w:rPr>
          <w:rFonts w:asciiTheme="minorHAnsi" w:hAnsiTheme="minorHAnsi"/>
          <w:sz w:val="22"/>
          <w:szCs w:val="22"/>
        </w:rPr>
      </w:pPr>
    </w:p>
    <w:p w:rsidR="00183682" w:rsidRDefault="00183682">
      <w:pPr>
        <w:rPr>
          <w:rFonts w:asciiTheme="minorHAnsi" w:hAnsiTheme="minorHAnsi"/>
          <w:sz w:val="22"/>
          <w:szCs w:val="22"/>
        </w:rPr>
      </w:pPr>
    </w:p>
    <w:p w:rsidR="00183682" w:rsidRDefault="00183682">
      <w:pPr>
        <w:rPr>
          <w:rFonts w:asciiTheme="minorHAnsi" w:hAnsiTheme="minorHAnsi"/>
          <w:sz w:val="22"/>
          <w:szCs w:val="22"/>
        </w:rPr>
      </w:pPr>
    </w:p>
    <w:p w:rsidR="00183682" w:rsidRDefault="00183682">
      <w:pPr>
        <w:rPr>
          <w:rFonts w:asciiTheme="minorHAnsi" w:hAnsiTheme="minorHAnsi"/>
          <w:sz w:val="22"/>
          <w:szCs w:val="22"/>
        </w:rPr>
      </w:pPr>
    </w:p>
    <w:p w:rsidR="00183682" w:rsidRDefault="00183682">
      <w:pPr>
        <w:rPr>
          <w:rFonts w:asciiTheme="minorHAnsi" w:hAnsiTheme="minorHAnsi"/>
          <w:sz w:val="22"/>
          <w:szCs w:val="22"/>
        </w:rPr>
      </w:pPr>
    </w:p>
    <w:p w:rsidR="00183682" w:rsidRDefault="00183682">
      <w:pPr>
        <w:rPr>
          <w:rFonts w:asciiTheme="minorHAnsi" w:hAnsiTheme="minorHAnsi"/>
          <w:sz w:val="22"/>
          <w:szCs w:val="22"/>
        </w:rPr>
      </w:pPr>
    </w:p>
    <w:p w:rsidR="00183682" w:rsidRDefault="00183682">
      <w:pPr>
        <w:rPr>
          <w:rFonts w:asciiTheme="minorHAnsi" w:hAnsiTheme="minorHAnsi"/>
          <w:sz w:val="22"/>
          <w:szCs w:val="22"/>
        </w:rPr>
      </w:pPr>
    </w:p>
    <w:p w:rsidR="00183682" w:rsidRDefault="00183682">
      <w:pPr>
        <w:rPr>
          <w:rFonts w:asciiTheme="minorHAnsi" w:hAnsiTheme="minorHAnsi"/>
          <w:sz w:val="22"/>
          <w:szCs w:val="22"/>
        </w:rPr>
      </w:pPr>
    </w:p>
    <w:p w:rsidR="00183682" w:rsidRDefault="00183682">
      <w:pPr>
        <w:rPr>
          <w:rFonts w:asciiTheme="minorHAnsi" w:hAnsiTheme="minorHAnsi"/>
          <w:sz w:val="22"/>
          <w:szCs w:val="22"/>
        </w:rPr>
      </w:pPr>
    </w:p>
    <w:p w:rsidR="00183682" w:rsidRDefault="00183682">
      <w:pPr>
        <w:rPr>
          <w:rFonts w:asciiTheme="minorHAnsi" w:hAnsiTheme="minorHAnsi"/>
          <w:sz w:val="22"/>
          <w:szCs w:val="22"/>
        </w:rPr>
      </w:pPr>
    </w:p>
    <w:p w:rsidR="00183682" w:rsidRDefault="00183682">
      <w:pPr>
        <w:rPr>
          <w:rFonts w:asciiTheme="minorHAnsi" w:hAnsiTheme="minorHAnsi"/>
          <w:sz w:val="22"/>
          <w:szCs w:val="22"/>
        </w:rPr>
      </w:pPr>
    </w:p>
    <w:p w:rsidR="00183682" w:rsidRDefault="00183682">
      <w:pPr>
        <w:rPr>
          <w:rFonts w:asciiTheme="minorHAnsi" w:hAnsiTheme="minorHAnsi"/>
          <w:sz w:val="22"/>
          <w:szCs w:val="22"/>
        </w:rPr>
      </w:pPr>
    </w:p>
    <w:p w:rsidR="00183682" w:rsidRDefault="00183682">
      <w:pPr>
        <w:rPr>
          <w:rFonts w:asciiTheme="minorHAnsi" w:hAnsiTheme="minorHAnsi"/>
          <w:sz w:val="22"/>
          <w:szCs w:val="22"/>
        </w:rPr>
      </w:pPr>
    </w:p>
    <w:p w:rsidR="00183682" w:rsidRDefault="00183682">
      <w:pPr>
        <w:rPr>
          <w:rFonts w:asciiTheme="minorHAnsi" w:hAnsiTheme="minorHAnsi"/>
          <w:sz w:val="22"/>
          <w:szCs w:val="22"/>
        </w:rPr>
      </w:pPr>
    </w:p>
    <w:p w:rsidR="00183682" w:rsidRDefault="00183682">
      <w:pPr>
        <w:rPr>
          <w:rFonts w:asciiTheme="minorHAnsi" w:hAnsiTheme="minorHAnsi"/>
          <w:sz w:val="22"/>
          <w:szCs w:val="22"/>
        </w:rPr>
      </w:pPr>
    </w:p>
    <w:p w:rsidR="00183682" w:rsidRDefault="00183682">
      <w:pPr>
        <w:rPr>
          <w:rFonts w:asciiTheme="minorHAnsi" w:hAnsiTheme="minorHAnsi"/>
          <w:sz w:val="22"/>
          <w:szCs w:val="22"/>
        </w:rPr>
      </w:pPr>
    </w:p>
    <w:p w:rsidR="00183682" w:rsidRDefault="00183682">
      <w:pPr>
        <w:rPr>
          <w:rFonts w:asciiTheme="minorHAnsi" w:hAnsiTheme="minorHAnsi"/>
          <w:sz w:val="22"/>
          <w:szCs w:val="22"/>
        </w:rPr>
      </w:pPr>
    </w:p>
    <w:p w:rsidR="00183682" w:rsidRDefault="00183682">
      <w:pPr>
        <w:rPr>
          <w:rFonts w:asciiTheme="minorHAnsi" w:hAnsiTheme="minorHAnsi"/>
          <w:sz w:val="22"/>
          <w:szCs w:val="22"/>
        </w:rPr>
      </w:pPr>
    </w:p>
    <w:p w:rsidR="00183682" w:rsidRDefault="00183682">
      <w:pPr>
        <w:rPr>
          <w:rFonts w:asciiTheme="minorHAnsi" w:hAnsiTheme="minorHAnsi"/>
          <w:sz w:val="22"/>
          <w:szCs w:val="22"/>
        </w:rPr>
      </w:pPr>
    </w:p>
    <w:p w:rsidR="00183682" w:rsidRDefault="00183682">
      <w:pPr>
        <w:rPr>
          <w:rFonts w:asciiTheme="minorHAnsi" w:hAnsiTheme="minorHAnsi"/>
          <w:sz w:val="22"/>
          <w:szCs w:val="22"/>
        </w:rPr>
      </w:pPr>
    </w:p>
    <w:p w:rsidR="00183682" w:rsidRDefault="00183682">
      <w:pPr>
        <w:rPr>
          <w:rFonts w:asciiTheme="minorHAnsi" w:hAnsiTheme="minorHAnsi"/>
          <w:sz w:val="22"/>
          <w:szCs w:val="22"/>
        </w:rPr>
      </w:pPr>
    </w:p>
    <w:p w:rsidR="00183682" w:rsidRDefault="00183682">
      <w:pPr>
        <w:rPr>
          <w:rFonts w:asciiTheme="minorHAnsi" w:hAnsiTheme="minorHAnsi"/>
          <w:sz w:val="22"/>
          <w:szCs w:val="22"/>
        </w:rPr>
      </w:pPr>
    </w:p>
    <w:p w:rsidR="00183682" w:rsidRDefault="00183682">
      <w:pPr>
        <w:rPr>
          <w:rFonts w:asciiTheme="minorHAnsi" w:hAnsiTheme="minorHAnsi"/>
          <w:sz w:val="22"/>
          <w:szCs w:val="22"/>
        </w:rPr>
      </w:pPr>
    </w:p>
    <w:p w:rsidR="00183682" w:rsidRDefault="00183682">
      <w:pPr>
        <w:rPr>
          <w:rFonts w:asciiTheme="minorHAnsi" w:hAnsiTheme="minorHAnsi"/>
          <w:sz w:val="22"/>
          <w:szCs w:val="22"/>
        </w:rPr>
      </w:pPr>
    </w:p>
    <w:p w:rsidR="00183682" w:rsidRDefault="00183682">
      <w:pPr>
        <w:rPr>
          <w:rFonts w:asciiTheme="minorHAnsi" w:hAnsiTheme="minorHAnsi"/>
          <w:sz w:val="22"/>
          <w:szCs w:val="22"/>
        </w:rPr>
      </w:pPr>
    </w:p>
    <w:p w:rsidR="00183682" w:rsidRPr="006D00E8" w:rsidRDefault="00183682" w:rsidP="00183682">
      <w:pPr>
        <w:pStyle w:val="Nzev"/>
        <w:rPr>
          <w:rFonts w:asciiTheme="minorHAnsi" w:hAnsiTheme="minorHAnsi"/>
          <w:sz w:val="32"/>
          <w:szCs w:val="32"/>
        </w:rPr>
      </w:pPr>
      <w:r w:rsidRPr="006D00E8">
        <w:rPr>
          <w:rFonts w:asciiTheme="minorHAnsi" w:hAnsiTheme="minorHAnsi"/>
          <w:sz w:val="32"/>
          <w:szCs w:val="32"/>
        </w:rPr>
        <w:t>Příkazní smlouva</w:t>
      </w:r>
    </w:p>
    <w:p w:rsidR="00183682" w:rsidRPr="006D00E8" w:rsidRDefault="00183682" w:rsidP="00183682">
      <w:pPr>
        <w:pStyle w:val="Nzev"/>
        <w:rPr>
          <w:rFonts w:asciiTheme="minorHAnsi" w:hAnsiTheme="minorHAnsi"/>
          <w:sz w:val="32"/>
          <w:szCs w:val="32"/>
        </w:rPr>
      </w:pPr>
      <w:r w:rsidRPr="006D00E8">
        <w:rPr>
          <w:rFonts w:asciiTheme="minorHAnsi" w:hAnsiTheme="minorHAnsi"/>
          <w:sz w:val="32"/>
          <w:szCs w:val="32"/>
        </w:rPr>
        <w:t xml:space="preserve">na výkon </w:t>
      </w:r>
      <w:r>
        <w:rPr>
          <w:rFonts w:asciiTheme="minorHAnsi" w:hAnsiTheme="minorHAnsi"/>
          <w:sz w:val="32"/>
          <w:szCs w:val="32"/>
        </w:rPr>
        <w:t xml:space="preserve">činnosti koordinátora </w:t>
      </w:r>
      <w:r w:rsidRPr="006D00E8">
        <w:rPr>
          <w:rFonts w:asciiTheme="minorHAnsi" w:hAnsiTheme="minorHAnsi"/>
          <w:sz w:val="32"/>
          <w:szCs w:val="32"/>
        </w:rPr>
        <w:t xml:space="preserve">BOZP </w:t>
      </w:r>
    </w:p>
    <w:p w:rsidR="00183682" w:rsidRPr="004E6CC2" w:rsidRDefault="00183682" w:rsidP="00183682">
      <w:pPr>
        <w:jc w:val="center"/>
        <w:rPr>
          <w:rFonts w:asciiTheme="minorHAnsi" w:hAnsiTheme="minorHAnsi"/>
          <w:sz w:val="22"/>
        </w:rPr>
      </w:pPr>
      <w:r w:rsidRPr="004E6CC2">
        <w:rPr>
          <w:rFonts w:asciiTheme="minorHAnsi" w:hAnsiTheme="minorHAnsi"/>
          <w:sz w:val="22"/>
        </w:rPr>
        <w:t>uzavřená podle ustanovení § 2430 a násl. zákona č. 89/2012 Sb., občanský zákoník</w:t>
      </w:r>
    </w:p>
    <w:p w:rsidR="00183682" w:rsidRPr="004E6CC2" w:rsidRDefault="00183682" w:rsidP="00183682">
      <w:pPr>
        <w:jc w:val="center"/>
        <w:rPr>
          <w:rFonts w:asciiTheme="minorHAnsi" w:hAnsiTheme="minorHAnsi"/>
          <w:sz w:val="22"/>
        </w:rPr>
      </w:pPr>
      <w:r w:rsidRPr="004E6CC2">
        <w:rPr>
          <w:rFonts w:asciiTheme="minorHAnsi" w:hAnsiTheme="minorHAnsi"/>
          <w:sz w:val="22"/>
        </w:rPr>
        <w:t>(dále jen „smlouva“)</w:t>
      </w:r>
    </w:p>
    <w:p w:rsidR="00183682" w:rsidRDefault="00183682" w:rsidP="00183682">
      <w:pPr>
        <w:rPr>
          <w:rFonts w:asciiTheme="minorHAnsi" w:hAnsiTheme="minorHAnsi"/>
          <w:b/>
          <w:sz w:val="22"/>
          <w:szCs w:val="22"/>
        </w:rPr>
      </w:pPr>
    </w:p>
    <w:p w:rsidR="00183682" w:rsidRPr="00183682" w:rsidRDefault="00183682" w:rsidP="00183682">
      <w:pPr>
        <w:rPr>
          <w:rFonts w:asciiTheme="minorHAnsi" w:hAnsiTheme="minorHAnsi"/>
          <w:b/>
          <w:sz w:val="22"/>
          <w:szCs w:val="22"/>
        </w:rPr>
      </w:pPr>
      <w:r w:rsidRPr="00183682">
        <w:rPr>
          <w:rFonts w:asciiTheme="minorHAnsi" w:hAnsiTheme="minorHAnsi"/>
          <w:b/>
          <w:sz w:val="22"/>
          <w:szCs w:val="22"/>
        </w:rPr>
        <w:t>Příloha 1. Vymezení rozsahu činnosti koordinátora</w:t>
      </w:r>
    </w:p>
    <w:p w:rsidR="00183682" w:rsidRPr="0076362D" w:rsidRDefault="00183682" w:rsidP="00183682">
      <w:pPr>
        <w:rPr>
          <w:b/>
        </w:rPr>
      </w:pPr>
    </w:p>
    <w:p w:rsidR="00183682" w:rsidRPr="00183682" w:rsidRDefault="00183682" w:rsidP="00183682">
      <w:pPr>
        <w:pStyle w:val="Odstavecseseznamem"/>
        <w:numPr>
          <w:ilvl w:val="0"/>
          <w:numId w:val="26"/>
        </w:numPr>
        <w:spacing w:before="120" w:after="120"/>
        <w:jc w:val="both"/>
        <w:rPr>
          <w:rFonts w:asciiTheme="minorHAnsi" w:hAnsiTheme="minorHAnsi"/>
          <w:b/>
          <w:sz w:val="22"/>
          <w:szCs w:val="22"/>
        </w:rPr>
      </w:pPr>
      <w:r w:rsidRPr="00183682">
        <w:rPr>
          <w:rFonts w:asciiTheme="minorHAnsi" w:hAnsiTheme="minorHAnsi"/>
          <w:b/>
          <w:sz w:val="22"/>
          <w:szCs w:val="22"/>
        </w:rPr>
        <w:t xml:space="preserve">Plán BOZP (zpracování, monitoring pravidel a opatření, aktualizace při realizaci) </w:t>
      </w:r>
    </w:p>
    <w:p w:rsidR="00183682" w:rsidRPr="00183682" w:rsidRDefault="00183682" w:rsidP="00183682">
      <w:pPr>
        <w:pStyle w:val="Odstavecseseznamem"/>
        <w:rPr>
          <w:rFonts w:asciiTheme="minorHAnsi" w:hAnsiTheme="minorHAnsi"/>
          <w:sz w:val="22"/>
          <w:szCs w:val="22"/>
        </w:rPr>
      </w:pPr>
      <w:r w:rsidRPr="00183682">
        <w:rPr>
          <w:rFonts w:asciiTheme="minorHAnsi" w:hAnsiTheme="minorHAnsi"/>
          <w:bCs/>
          <w:sz w:val="22"/>
          <w:szCs w:val="22"/>
        </w:rPr>
        <w:t xml:space="preserve">Plán bezpečnosti a ochrany zdraví při práci na staveništi </w:t>
      </w:r>
      <w:r w:rsidRPr="00183682">
        <w:rPr>
          <w:rFonts w:asciiTheme="minorHAnsi" w:hAnsiTheme="minorHAnsi"/>
          <w:sz w:val="22"/>
          <w:szCs w:val="22"/>
        </w:rPr>
        <w:t xml:space="preserve">(dále pouze plán BOZP) je dokument, který určuje pravidla, jež přiměřeně zajišťující bezpečnost práce a koordinaci zhotovitelů, dodavatelů a subdodavatelů potřebnou pro bezpečné provádění prací a pracovních činností při zhotovení díla. </w:t>
      </w:r>
    </w:p>
    <w:p w:rsidR="00183682" w:rsidRPr="00183682" w:rsidRDefault="00183682" w:rsidP="00183682">
      <w:pPr>
        <w:pStyle w:val="Odstavecseseznamem"/>
        <w:rPr>
          <w:rFonts w:asciiTheme="minorHAnsi" w:hAnsiTheme="minorHAnsi"/>
          <w:sz w:val="22"/>
          <w:szCs w:val="22"/>
        </w:rPr>
      </w:pPr>
    </w:p>
    <w:p w:rsidR="00183682" w:rsidRPr="00183682" w:rsidRDefault="00183682" w:rsidP="00183682">
      <w:pPr>
        <w:pStyle w:val="Odstavecseseznamem"/>
        <w:rPr>
          <w:rFonts w:asciiTheme="minorHAnsi" w:hAnsiTheme="minorHAnsi"/>
          <w:sz w:val="22"/>
          <w:szCs w:val="22"/>
        </w:rPr>
      </w:pPr>
      <w:r w:rsidRPr="00183682">
        <w:rPr>
          <w:rFonts w:asciiTheme="minorHAnsi" w:hAnsiTheme="minorHAnsi"/>
          <w:sz w:val="22"/>
          <w:szCs w:val="22"/>
        </w:rPr>
        <w:t xml:space="preserve">Zajištění plánu BOZP je vyžadováno podle § 15 odst. 2, zák. č. 309/2006 Sb., o zajištění dalších podmínek BOZP, vč. potřebných aktualizací při realizaci stavby. </w:t>
      </w:r>
    </w:p>
    <w:p w:rsidR="00183682" w:rsidRPr="00183682" w:rsidRDefault="00183682" w:rsidP="00183682">
      <w:pPr>
        <w:ind w:left="709"/>
        <w:rPr>
          <w:rFonts w:asciiTheme="minorHAnsi" w:hAnsiTheme="minorHAnsi"/>
          <w:sz w:val="22"/>
          <w:szCs w:val="22"/>
        </w:rPr>
      </w:pPr>
      <w:r w:rsidRPr="00183682">
        <w:rPr>
          <w:rFonts w:asciiTheme="minorHAnsi" w:hAnsiTheme="minorHAnsi"/>
          <w:sz w:val="22"/>
          <w:szCs w:val="22"/>
        </w:rPr>
        <w:t xml:space="preserve">Plán bezpečnosti a ochrany zdraví při práci na staveništi by měl obsahovat minimálně kapitoly: </w:t>
      </w:r>
    </w:p>
    <w:p w:rsidR="00183682" w:rsidRPr="00183682" w:rsidRDefault="00183682" w:rsidP="00183682">
      <w:pPr>
        <w:pStyle w:val="Odstavecseseznamem"/>
        <w:numPr>
          <w:ilvl w:val="0"/>
          <w:numId w:val="27"/>
        </w:numPr>
        <w:spacing w:before="120" w:after="120"/>
        <w:jc w:val="both"/>
        <w:rPr>
          <w:rFonts w:asciiTheme="minorHAnsi" w:hAnsiTheme="minorHAnsi"/>
          <w:sz w:val="22"/>
          <w:szCs w:val="22"/>
        </w:rPr>
      </w:pPr>
      <w:r w:rsidRPr="00183682">
        <w:rPr>
          <w:rFonts w:asciiTheme="minorHAnsi" w:hAnsiTheme="minorHAnsi"/>
          <w:sz w:val="22"/>
          <w:szCs w:val="22"/>
        </w:rPr>
        <w:t xml:space="preserve">základní informace o akci a o účastnících výstavby, </w:t>
      </w:r>
    </w:p>
    <w:p w:rsidR="00183682" w:rsidRPr="00183682" w:rsidRDefault="00183682" w:rsidP="00183682">
      <w:pPr>
        <w:pStyle w:val="Odstavecseseznamem"/>
        <w:numPr>
          <w:ilvl w:val="0"/>
          <w:numId w:val="27"/>
        </w:numPr>
        <w:spacing w:before="120" w:after="120"/>
        <w:jc w:val="both"/>
        <w:rPr>
          <w:rFonts w:asciiTheme="minorHAnsi" w:hAnsiTheme="minorHAnsi"/>
          <w:sz w:val="22"/>
          <w:szCs w:val="22"/>
        </w:rPr>
      </w:pPr>
      <w:r w:rsidRPr="00183682">
        <w:rPr>
          <w:rFonts w:asciiTheme="minorHAnsi" w:hAnsiTheme="minorHAnsi"/>
          <w:sz w:val="22"/>
          <w:szCs w:val="22"/>
        </w:rPr>
        <w:t xml:space="preserve">stanovení povinností a odpovědnosti jednotlivých účastníků výstavby, </w:t>
      </w:r>
    </w:p>
    <w:p w:rsidR="00183682" w:rsidRPr="00183682" w:rsidRDefault="00183682" w:rsidP="00183682">
      <w:pPr>
        <w:pStyle w:val="Odstavecseseznamem"/>
        <w:numPr>
          <w:ilvl w:val="0"/>
          <w:numId w:val="27"/>
        </w:numPr>
        <w:spacing w:before="120" w:after="120"/>
        <w:jc w:val="both"/>
        <w:rPr>
          <w:rFonts w:asciiTheme="minorHAnsi" w:hAnsiTheme="minorHAnsi"/>
          <w:sz w:val="22"/>
          <w:szCs w:val="22"/>
        </w:rPr>
      </w:pPr>
      <w:r w:rsidRPr="00183682">
        <w:rPr>
          <w:rFonts w:asciiTheme="minorHAnsi" w:hAnsiTheme="minorHAnsi"/>
          <w:sz w:val="22"/>
          <w:szCs w:val="22"/>
        </w:rPr>
        <w:t xml:space="preserve">stanovení způsobu zajištění staveniště a evidence osob na staveništi, </w:t>
      </w:r>
    </w:p>
    <w:p w:rsidR="00183682" w:rsidRPr="00183682" w:rsidRDefault="00183682" w:rsidP="00183682">
      <w:pPr>
        <w:pStyle w:val="Odstavecseseznamem"/>
        <w:numPr>
          <w:ilvl w:val="0"/>
          <w:numId w:val="27"/>
        </w:numPr>
        <w:spacing w:before="120" w:after="120"/>
        <w:jc w:val="both"/>
        <w:rPr>
          <w:rFonts w:asciiTheme="minorHAnsi" w:hAnsiTheme="minorHAnsi"/>
          <w:sz w:val="22"/>
          <w:szCs w:val="22"/>
        </w:rPr>
      </w:pPr>
      <w:r w:rsidRPr="00183682">
        <w:rPr>
          <w:rFonts w:asciiTheme="minorHAnsi" w:hAnsiTheme="minorHAnsi"/>
          <w:sz w:val="22"/>
          <w:szCs w:val="22"/>
        </w:rPr>
        <w:t xml:space="preserve">základní dopravně-provozní předpisy v lokalitě stavby, </w:t>
      </w:r>
    </w:p>
    <w:p w:rsidR="00183682" w:rsidRPr="00183682" w:rsidRDefault="00183682" w:rsidP="00183682">
      <w:pPr>
        <w:pStyle w:val="Odstavecseseznamem"/>
        <w:numPr>
          <w:ilvl w:val="0"/>
          <w:numId w:val="27"/>
        </w:numPr>
        <w:spacing w:before="120" w:after="120"/>
        <w:jc w:val="both"/>
        <w:rPr>
          <w:rFonts w:asciiTheme="minorHAnsi" w:hAnsiTheme="minorHAnsi"/>
          <w:sz w:val="22"/>
          <w:szCs w:val="22"/>
        </w:rPr>
      </w:pPr>
      <w:r w:rsidRPr="00183682">
        <w:rPr>
          <w:rFonts w:asciiTheme="minorHAnsi" w:hAnsiTheme="minorHAnsi"/>
          <w:sz w:val="22"/>
          <w:szCs w:val="22"/>
        </w:rPr>
        <w:t xml:space="preserve">vymezení činností, rozsahu prací a stanovení odpovědností v souladu se zajištěním BOZP </w:t>
      </w:r>
    </w:p>
    <w:p w:rsidR="00183682" w:rsidRPr="00183682" w:rsidRDefault="00183682" w:rsidP="00183682">
      <w:pPr>
        <w:pStyle w:val="Odstavecseseznamem"/>
        <w:numPr>
          <w:ilvl w:val="0"/>
          <w:numId w:val="27"/>
        </w:numPr>
        <w:spacing w:before="120" w:after="120"/>
        <w:jc w:val="both"/>
        <w:rPr>
          <w:rFonts w:asciiTheme="minorHAnsi" w:hAnsiTheme="minorHAnsi"/>
          <w:sz w:val="22"/>
          <w:szCs w:val="22"/>
        </w:rPr>
      </w:pPr>
      <w:r w:rsidRPr="00183682">
        <w:rPr>
          <w:rFonts w:asciiTheme="minorHAnsi" w:hAnsiTheme="minorHAnsi"/>
          <w:sz w:val="22"/>
          <w:szCs w:val="22"/>
        </w:rPr>
        <w:t xml:space="preserve">způsob zajištění BOZP a požární ochrany na staveništi </w:t>
      </w:r>
    </w:p>
    <w:p w:rsidR="00183682" w:rsidRPr="00183682" w:rsidRDefault="00183682" w:rsidP="00183682">
      <w:pPr>
        <w:pStyle w:val="Odstavecseseznamem"/>
        <w:numPr>
          <w:ilvl w:val="0"/>
          <w:numId w:val="27"/>
        </w:numPr>
        <w:spacing w:before="120" w:after="120"/>
        <w:jc w:val="both"/>
        <w:rPr>
          <w:rFonts w:asciiTheme="minorHAnsi" w:hAnsiTheme="minorHAnsi"/>
          <w:sz w:val="22"/>
          <w:szCs w:val="22"/>
        </w:rPr>
      </w:pPr>
      <w:r w:rsidRPr="00183682">
        <w:rPr>
          <w:rFonts w:asciiTheme="minorHAnsi" w:hAnsiTheme="minorHAnsi"/>
          <w:sz w:val="22"/>
          <w:szCs w:val="22"/>
        </w:rPr>
        <w:t xml:space="preserve">stanovení způsobu ohlašování mimořádných událostí na staveništi </w:t>
      </w:r>
    </w:p>
    <w:p w:rsidR="00183682" w:rsidRPr="00183682" w:rsidRDefault="00183682" w:rsidP="00183682">
      <w:pPr>
        <w:pStyle w:val="Odstavecseseznamem"/>
        <w:numPr>
          <w:ilvl w:val="0"/>
          <w:numId w:val="27"/>
        </w:numPr>
        <w:spacing w:before="120" w:after="120"/>
        <w:jc w:val="both"/>
        <w:rPr>
          <w:rFonts w:asciiTheme="minorHAnsi" w:hAnsiTheme="minorHAnsi"/>
          <w:sz w:val="22"/>
          <w:szCs w:val="22"/>
        </w:rPr>
      </w:pPr>
      <w:r w:rsidRPr="00183682">
        <w:rPr>
          <w:rFonts w:asciiTheme="minorHAnsi" w:hAnsiTheme="minorHAnsi"/>
          <w:sz w:val="22"/>
          <w:szCs w:val="22"/>
        </w:rPr>
        <w:t xml:space="preserve">stanovení způsobu ověřování způsobilosti pracovníků na staveništi </w:t>
      </w:r>
    </w:p>
    <w:p w:rsidR="00183682" w:rsidRPr="00183682" w:rsidRDefault="00183682" w:rsidP="00183682">
      <w:pPr>
        <w:pStyle w:val="Odstavecseseznamem"/>
        <w:numPr>
          <w:ilvl w:val="0"/>
          <w:numId w:val="27"/>
        </w:numPr>
        <w:spacing w:before="120" w:after="120"/>
        <w:jc w:val="both"/>
        <w:rPr>
          <w:rFonts w:asciiTheme="minorHAnsi" w:hAnsiTheme="minorHAnsi"/>
          <w:sz w:val="22"/>
          <w:szCs w:val="22"/>
        </w:rPr>
      </w:pPr>
      <w:r w:rsidRPr="00183682">
        <w:rPr>
          <w:rFonts w:asciiTheme="minorHAnsi" w:hAnsiTheme="minorHAnsi"/>
          <w:sz w:val="22"/>
          <w:szCs w:val="22"/>
        </w:rPr>
        <w:t xml:space="preserve">požadavky na zajištění BOZP při udržovacích pracích </w:t>
      </w:r>
    </w:p>
    <w:p w:rsidR="00183682" w:rsidRPr="00183682" w:rsidRDefault="00183682" w:rsidP="00183682">
      <w:pPr>
        <w:pStyle w:val="Odstavecseseznamem"/>
        <w:numPr>
          <w:ilvl w:val="0"/>
          <w:numId w:val="27"/>
        </w:numPr>
        <w:spacing w:after="120"/>
        <w:jc w:val="both"/>
        <w:rPr>
          <w:rFonts w:asciiTheme="minorHAnsi" w:hAnsiTheme="minorHAnsi"/>
          <w:sz w:val="22"/>
          <w:szCs w:val="22"/>
        </w:rPr>
      </w:pPr>
      <w:r w:rsidRPr="00183682">
        <w:rPr>
          <w:rFonts w:asciiTheme="minorHAnsi" w:hAnsiTheme="minorHAnsi"/>
          <w:sz w:val="22"/>
          <w:szCs w:val="22"/>
        </w:rPr>
        <w:t xml:space="preserve">přehled právních předpisů vztahujících se k dané stavbě. </w:t>
      </w:r>
    </w:p>
    <w:p w:rsidR="00183682" w:rsidRPr="00183682" w:rsidRDefault="00183682" w:rsidP="00183682">
      <w:pPr>
        <w:pStyle w:val="Odstavecseseznamem"/>
        <w:rPr>
          <w:rFonts w:asciiTheme="minorHAnsi" w:hAnsiTheme="minorHAnsi"/>
          <w:sz w:val="22"/>
          <w:szCs w:val="22"/>
        </w:rPr>
      </w:pPr>
    </w:p>
    <w:p w:rsidR="00183682" w:rsidRPr="00183682" w:rsidRDefault="00183682" w:rsidP="00183682">
      <w:pPr>
        <w:pStyle w:val="Odstavecseseznamem"/>
        <w:ind w:left="142"/>
        <w:rPr>
          <w:rFonts w:asciiTheme="minorHAnsi" w:hAnsiTheme="minorHAnsi"/>
          <w:sz w:val="22"/>
          <w:szCs w:val="22"/>
        </w:rPr>
      </w:pPr>
      <w:r w:rsidRPr="00183682">
        <w:rPr>
          <w:rFonts w:asciiTheme="minorHAnsi" w:hAnsiTheme="minorHAnsi"/>
          <w:sz w:val="22"/>
          <w:szCs w:val="22"/>
        </w:rPr>
        <w:t xml:space="preserve">Plán BOZP bude zpracován formou </w:t>
      </w:r>
      <w:proofErr w:type="gramStart"/>
      <w:r w:rsidRPr="00183682">
        <w:rPr>
          <w:rFonts w:asciiTheme="minorHAnsi" w:hAnsiTheme="minorHAnsi"/>
          <w:sz w:val="22"/>
          <w:szCs w:val="22"/>
        </w:rPr>
        <w:t>10-ti</w:t>
      </w:r>
      <w:proofErr w:type="gramEnd"/>
      <w:r w:rsidRPr="00183682">
        <w:rPr>
          <w:rFonts w:asciiTheme="minorHAnsi" w:hAnsiTheme="minorHAnsi"/>
          <w:sz w:val="22"/>
          <w:szCs w:val="22"/>
        </w:rPr>
        <w:t xml:space="preserve"> samostatných plánů pro každou základní školu samostatně. </w:t>
      </w:r>
    </w:p>
    <w:tbl>
      <w:tblPr>
        <w:tblW w:w="9072" w:type="dxa"/>
        <w:tblInd w:w="108" w:type="dxa"/>
        <w:tblBorders>
          <w:top w:val="nil"/>
          <w:left w:val="nil"/>
          <w:bottom w:val="nil"/>
          <w:right w:val="nil"/>
        </w:tblBorders>
        <w:tblLayout w:type="fixed"/>
        <w:tblLook w:val="0000" w:firstRow="0" w:lastRow="0" w:firstColumn="0" w:lastColumn="0" w:noHBand="0" w:noVBand="0"/>
      </w:tblPr>
      <w:tblGrid>
        <w:gridCol w:w="4204"/>
        <w:gridCol w:w="4868"/>
      </w:tblGrid>
      <w:tr w:rsidR="00183682" w:rsidRPr="00183682" w:rsidTr="00E2350A">
        <w:trPr>
          <w:trHeight w:val="93"/>
        </w:trPr>
        <w:tc>
          <w:tcPr>
            <w:tcW w:w="4204" w:type="dxa"/>
            <w:tcBorders>
              <w:top w:val="single" w:sz="12" w:space="0" w:color="000000" w:themeColor="text1"/>
              <w:left w:val="single" w:sz="12" w:space="0" w:color="000000" w:themeColor="text1"/>
              <w:bottom w:val="single" w:sz="12" w:space="0" w:color="000000" w:themeColor="text1"/>
              <w:right w:val="single" w:sz="6" w:space="0" w:color="000000" w:themeColor="text1"/>
            </w:tcBorders>
            <w:shd w:val="clear" w:color="auto" w:fill="D9D9D9" w:themeFill="background1" w:themeFillShade="D9"/>
          </w:tcPr>
          <w:p w:rsidR="00183682" w:rsidRPr="00183682" w:rsidRDefault="00183682" w:rsidP="00E2350A">
            <w:pPr>
              <w:ind w:left="142"/>
              <w:rPr>
                <w:rFonts w:asciiTheme="minorHAnsi" w:hAnsiTheme="minorHAnsi"/>
                <w:sz w:val="22"/>
                <w:szCs w:val="22"/>
              </w:rPr>
            </w:pPr>
            <w:r w:rsidRPr="00183682">
              <w:rPr>
                <w:rFonts w:asciiTheme="minorHAnsi" w:hAnsiTheme="minorHAnsi"/>
                <w:sz w:val="22"/>
                <w:szCs w:val="22"/>
              </w:rPr>
              <w:t xml:space="preserve">Název organizace </w:t>
            </w:r>
          </w:p>
        </w:tc>
        <w:tc>
          <w:tcPr>
            <w:tcW w:w="4868" w:type="dxa"/>
            <w:tcBorders>
              <w:top w:val="single" w:sz="12" w:space="0" w:color="000000" w:themeColor="text1"/>
              <w:left w:val="single" w:sz="6" w:space="0" w:color="000000" w:themeColor="text1"/>
              <w:bottom w:val="single" w:sz="12" w:space="0" w:color="000000" w:themeColor="text1"/>
              <w:right w:val="single" w:sz="12" w:space="0" w:color="000000" w:themeColor="text1"/>
            </w:tcBorders>
            <w:shd w:val="clear" w:color="auto" w:fill="D9D9D9" w:themeFill="background1" w:themeFillShade="D9"/>
          </w:tcPr>
          <w:p w:rsidR="00183682" w:rsidRPr="00183682" w:rsidRDefault="00183682" w:rsidP="00E2350A">
            <w:pPr>
              <w:ind w:left="83"/>
              <w:rPr>
                <w:rFonts w:asciiTheme="minorHAnsi" w:hAnsiTheme="minorHAnsi"/>
                <w:sz w:val="22"/>
                <w:szCs w:val="22"/>
              </w:rPr>
            </w:pPr>
            <w:r w:rsidRPr="00183682">
              <w:rPr>
                <w:rFonts w:asciiTheme="minorHAnsi" w:hAnsiTheme="minorHAnsi"/>
                <w:sz w:val="22"/>
                <w:szCs w:val="22"/>
              </w:rPr>
              <w:t xml:space="preserve">Adresa </w:t>
            </w:r>
          </w:p>
        </w:tc>
      </w:tr>
      <w:tr w:rsidR="00183682" w:rsidRPr="00183682" w:rsidTr="00E2350A">
        <w:trPr>
          <w:trHeight w:val="189"/>
        </w:trPr>
        <w:tc>
          <w:tcPr>
            <w:tcW w:w="4204"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183682" w:rsidRPr="00183682" w:rsidRDefault="00183682" w:rsidP="00E2350A">
            <w:pPr>
              <w:ind w:left="142"/>
              <w:rPr>
                <w:rFonts w:asciiTheme="minorHAnsi" w:hAnsiTheme="minorHAnsi"/>
                <w:sz w:val="22"/>
                <w:szCs w:val="22"/>
              </w:rPr>
            </w:pPr>
            <w:r w:rsidRPr="00183682">
              <w:rPr>
                <w:rFonts w:asciiTheme="minorHAnsi" w:hAnsiTheme="minorHAnsi"/>
                <w:sz w:val="22"/>
                <w:szCs w:val="22"/>
              </w:rPr>
              <w:t>Základní škola Chomutov, Na Příkopech 895</w:t>
            </w:r>
          </w:p>
        </w:tc>
        <w:tc>
          <w:tcPr>
            <w:tcW w:w="4868"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83682" w:rsidRPr="00183682" w:rsidRDefault="00183682" w:rsidP="00E2350A">
            <w:pPr>
              <w:ind w:left="83"/>
              <w:rPr>
                <w:rFonts w:asciiTheme="minorHAnsi" w:hAnsiTheme="minorHAnsi"/>
                <w:sz w:val="22"/>
                <w:szCs w:val="22"/>
              </w:rPr>
            </w:pPr>
            <w:r w:rsidRPr="00183682">
              <w:rPr>
                <w:rFonts w:asciiTheme="minorHAnsi" w:hAnsiTheme="minorHAnsi"/>
                <w:sz w:val="22"/>
                <w:szCs w:val="22"/>
              </w:rPr>
              <w:t>Na Příkopech 895, PSČ 430 02, Chomutov</w:t>
            </w:r>
          </w:p>
        </w:tc>
      </w:tr>
      <w:tr w:rsidR="00183682" w:rsidRPr="00183682" w:rsidTr="00E2350A">
        <w:trPr>
          <w:trHeight w:val="189"/>
        </w:trPr>
        <w:tc>
          <w:tcPr>
            <w:tcW w:w="4204" w:type="dxa"/>
            <w:vMerge w:val="restart"/>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183682" w:rsidRPr="00183682" w:rsidRDefault="00183682" w:rsidP="00E2350A">
            <w:pPr>
              <w:ind w:left="142"/>
              <w:rPr>
                <w:rFonts w:asciiTheme="minorHAnsi" w:hAnsiTheme="minorHAnsi"/>
                <w:sz w:val="22"/>
                <w:szCs w:val="22"/>
              </w:rPr>
            </w:pPr>
            <w:r w:rsidRPr="00183682">
              <w:rPr>
                <w:rFonts w:asciiTheme="minorHAnsi" w:hAnsiTheme="minorHAnsi"/>
                <w:sz w:val="22"/>
                <w:szCs w:val="22"/>
              </w:rPr>
              <w:t xml:space="preserve">Základní škola Chomutov, Školní 1480 </w:t>
            </w:r>
          </w:p>
        </w:tc>
        <w:tc>
          <w:tcPr>
            <w:tcW w:w="4868"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83682" w:rsidRPr="00183682" w:rsidRDefault="00183682" w:rsidP="00E2350A">
            <w:pPr>
              <w:ind w:left="83"/>
              <w:rPr>
                <w:rFonts w:asciiTheme="minorHAnsi" w:hAnsiTheme="minorHAnsi"/>
                <w:sz w:val="22"/>
                <w:szCs w:val="22"/>
              </w:rPr>
            </w:pPr>
            <w:r w:rsidRPr="00183682">
              <w:rPr>
                <w:rFonts w:asciiTheme="minorHAnsi" w:hAnsiTheme="minorHAnsi"/>
                <w:sz w:val="22"/>
                <w:szCs w:val="22"/>
              </w:rPr>
              <w:t xml:space="preserve">Školní 1480, PSČ 430 01 Chomutov </w:t>
            </w:r>
          </w:p>
        </w:tc>
      </w:tr>
      <w:tr w:rsidR="00183682" w:rsidRPr="00183682" w:rsidTr="00E2350A">
        <w:trPr>
          <w:trHeight w:val="93"/>
        </w:trPr>
        <w:tc>
          <w:tcPr>
            <w:tcW w:w="4204" w:type="dxa"/>
            <w:vMerge/>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183682" w:rsidRPr="00183682" w:rsidRDefault="00183682" w:rsidP="00E2350A">
            <w:pPr>
              <w:ind w:left="142"/>
              <w:rPr>
                <w:rFonts w:asciiTheme="minorHAnsi" w:hAnsiTheme="minorHAnsi"/>
                <w:sz w:val="22"/>
                <w:szCs w:val="22"/>
              </w:rPr>
            </w:pPr>
          </w:p>
        </w:tc>
        <w:tc>
          <w:tcPr>
            <w:tcW w:w="4868"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83682" w:rsidRPr="00183682" w:rsidRDefault="00183682" w:rsidP="00E2350A">
            <w:pPr>
              <w:ind w:left="83"/>
              <w:rPr>
                <w:rFonts w:asciiTheme="minorHAnsi" w:hAnsiTheme="minorHAnsi"/>
                <w:sz w:val="22"/>
                <w:szCs w:val="22"/>
              </w:rPr>
            </w:pPr>
            <w:r w:rsidRPr="00183682">
              <w:rPr>
                <w:rFonts w:asciiTheme="minorHAnsi" w:hAnsiTheme="minorHAnsi"/>
                <w:sz w:val="22"/>
                <w:szCs w:val="22"/>
              </w:rPr>
              <w:t>Beethovenova 662, PSČ 430 01 Chomutov</w:t>
            </w:r>
          </w:p>
        </w:tc>
      </w:tr>
      <w:tr w:rsidR="00183682" w:rsidRPr="00183682" w:rsidTr="00E2350A">
        <w:trPr>
          <w:trHeight w:val="93"/>
        </w:trPr>
        <w:tc>
          <w:tcPr>
            <w:tcW w:w="4204"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183682" w:rsidRPr="00183682" w:rsidRDefault="00183682" w:rsidP="00E2350A">
            <w:pPr>
              <w:ind w:left="142"/>
              <w:rPr>
                <w:rFonts w:asciiTheme="minorHAnsi" w:hAnsiTheme="minorHAnsi"/>
                <w:sz w:val="22"/>
                <w:szCs w:val="22"/>
              </w:rPr>
            </w:pPr>
            <w:r w:rsidRPr="00183682">
              <w:rPr>
                <w:rFonts w:asciiTheme="minorHAnsi" w:hAnsiTheme="minorHAnsi"/>
                <w:sz w:val="22"/>
                <w:szCs w:val="22"/>
              </w:rPr>
              <w:t xml:space="preserve">Základní škola Chomutov, Kadaňská 2334 </w:t>
            </w:r>
          </w:p>
        </w:tc>
        <w:tc>
          <w:tcPr>
            <w:tcW w:w="4868"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83682" w:rsidRPr="00183682" w:rsidRDefault="00183682" w:rsidP="00E2350A">
            <w:pPr>
              <w:ind w:left="83"/>
              <w:rPr>
                <w:rFonts w:asciiTheme="minorHAnsi" w:hAnsiTheme="minorHAnsi"/>
                <w:sz w:val="22"/>
                <w:szCs w:val="22"/>
              </w:rPr>
            </w:pPr>
            <w:r w:rsidRPr="00183682">
              <w:rPr>
                <w:rFonts w:asciiTheme="minorHAnsi" w:hAnsiTheme="minorHAnsi"/>
                <w:sz w:val="22"/>
                <w:szCs w:val="22"/>
              </w:rPr>
              <w:t xml:space="preserve">Kadaňská 2334, PSČ 430 03 Chomutov </w:t>
            </w:r>
          </w:p>
        </w:tc>
      </w:tr>
      <w:tr w:rsidR="00183682" w:rsidRPr="00183682" w:rsidTr="00E2350A">
        <w:trPr>
          <w:trHeight w:val="93"/>
        </w:trPr>
        <w:tc>
          <w:tcPr>
            <w:tcW w:w="4204"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183682" w:rsidRPr="00183682" w:rsidRDefault="00183682" w:rsidP="00E2350A">
            <w:pPr>
              <w:ind w:left="142"/>
              <w:rPr>
                <w:rFonts w:asciiTheme="minorHAnsi" w:hAnsiTheme="minorHAnsi"/>
                <w:sz w:val="22"/>
                <w:szCs w:val="22"/>
              </w:rPr>
            </w:pPr>
            <w:r w:rsidRPr="00183682">
              <w:rPr>
                <w:rFonts w:asciiTheme="minorHAnsi" w:hAnsiTheme="minorHAnsi"/>
                <w:sz w:val="22"/>
                <w:szCs w:val="22"/>
              </w:rPr>
              <w:t xml:space="preserve">Základní škola Chomutov, Hornická 4387 </w:t>
            </w:r>
          </w:p>
        </w:tc>
        <w:tc>
          <w:tcPr>
            <w:tcW w:w="4868"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83682" w:rsidRPr="00183682" w:rsidRDefault="00183682" w:rsidP="00E2350A">
            <w:pPr>
              <w:ind w:left="83"/>
              <w:rPr>
                <w:rFonts w:asciiTheme="minorHAnsi" w:hAnsiTheme="minorHAnsi"/>
                <w:sz w:val="22"/>
                <w:szCs w:val="22"/>
              </w:rPr>
            </w:pPr>
            <w:r w:rsidRPr="00183682">
              <w:rPr>
                <w:rFonts w:asciiTheme="minorHAnsi" w:hAnsiTheme="minorHAnsi"/>
                <w:sz w:val="22"/>
                <w:szCs w:val="22"/>
              </w:rPr>
              <w:t xml:space="preserve">Hornická ulice 4387, PSČ 430 03 Chomutov </w:t>
            </w:r>
          </w:p>
        </w:tc>
      </w:tr>
      <w:tr w:rsidR="00183682" w:rsidRPr="00183682" w:rsidTr="00E2350A">
        <w:trPr>
          <w:trHeight w:val="238"/>
        </w:trPr>
        <w:tc>
          <w:tcPr>
            <w:tcW w:w="4204"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183682" w:rsidRPr="00183682" w:rsidRDefault="00183682" w:rsidP="00E2350A">
            <w:pPr>
              <w:ind w:left="142"/>
              <w:rPr>
                <w:rFonts w:asciiTheme="minorHAnsi" w:hAnsiTheme="minorHAnsi"/>
                <w:sz w:val="22"/>
                <w:szCs w:val="22"/>
              </w:rPr>
            </w:pPr>
            <w:r w:rsidRPr="00183682">
              <w:rPr>
                <w:rFonts w:asciiTheme="minorHAnsi" w:hAnsiTheme="minorHAnsi"/>
                <w:sz w:val="22"/>
                <w:szCs w:val="22"/>
              </w:rPr>
              <w:t xml:space="preserve">Základní škola Chomutov, Akademika Heyrovského 4539 </w:t>
            </w:r>
          </w:p>
        </w:tc>
        <w:tc>
          <w:tcPr>
            <w:tcW w:w="4868"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83682" w:rsidRPr="00183682" w:rsidRDefault="00183682" w:rsidP="00E2350A">
            <w:pPr>
              <w:ind w:left="83"/>
              <w:rPr>
                <w:rFonts w:asciiTheme="minorHAnsi" w:hAnsiTheme="minorHAnsi"/>
                <w:sz w:val="22"/>
                <w:szCs w:val="22"/>
              </w:rPr>
            </w:pPr>
            <w:r w:rsidRPr="00183682">
              <w:rPr>
                <w:rFonts w:asciiTheme="minorHAnsi" w:hAnsiTheme="minorHAnsi"/>
                <w:sz w:val="22"/>
                <w:szCs w:val="22"/>
              </w:rPr>
              <w:t xml:space="preserve">Akademika Heyrovského 4539, PSČ 430 03 Chomutov </w:t>
            </w:r>
          </w:p>
        </w:tc>
      </w:tr>
      <w:tr w:rsidR="00183682" w:rsidRPr="00183682" w:rsidTr="00E2350A">
        <w:trPr>
          <w:trHeight w:val="93"/>
        </w:trPr>
        <w:tc>
          <w:tcPr>
            <w:tcW w:w="4204"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183682" w:rsidRPr="00183682" w:rsidRDefault="00183682" w:rsidP="00E2350A">
            <w:pPr>
              <w:ind w:left="142"/>
              <w:rPr>
                <w:rFonts w:asciiTheme="minorHAnsi" w:hAnsiTheme="minorHAnsi"/>
                <w:sz w:val="22"/>
                <w:szCs w:val="22"/>
              </w:rPr>
            </w:pPr>
            <w:r w:rsidRPr="00183682">
              <w:rPr>
                <w:rFonts w:asciiTheme="minorHAnsi" w:hAnsiTheme="minorHAnsi"/>
                <w:sz w:val="22"/>
                <w:szCs w:val="22"/>
              </w:rPr>
              <w:t xml:space="preserve">Základní škola Chomutov, Březenecká 4679 </w:t>
            </w:r>
          </w:p>
        </w:tc>
        <w:tc>
          <w:tcPr>
            <w:tcW w:w="4868"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83682" w:rsidRPr="00183682" w:rsidRDefault="00183682" w:rsidP="00E2350A">
            <w:pPr>
              <w:ind w:left="83"/>
              <w:rPr>
                <w:rFonts w:asciiTheme="minorHAnsi" w:hAnsiTheme="minorHAnsi"/>
                <w:sz w:val="22"/>
                <w:szCs w:val="22"/>
              </w:rPr>
            </w:pPr>
            <w:r w:rsidRPr="00183682">
              <w:rPr>
                <w:rFonts w:asciiTheme="minorHAnsi" w:hAnsiTheme="minorHAnsi"/>
                <w:sz w:val="22"/>
                <w:szCs w:val="22"/>
              </w:rPr>
              <w:t xml:space="preserve">Březenecká 4679, PSČ 430 04 Chomutov </w:t>
            </w:r>
          </w:p>
        </w:tc>
      </w:tr>
      <w:tr w:rsidR="00183682" w:rsidRPr="00183682" w:rsidTr="00E2350A">
        <w:trPr>
          <w:trHeight w:val="93"/>
        </w:trPr>
        <w:tc>
          <w:tcPr>
            <w:tcW w:w="4204"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183682" w:rsidRPr="00183682" w:rsidRDefault="00183682" w:rsidP="00E2350A">
            <w:pPr>
              <w:ind w:left="142"/>
              <w:rPr>
                <w:rFonts w:asciiTheme="minorHAnsi" w:hAnsiTheme="minorHAnsi"/>
                <w:sz w:val="22"/>
                <w:szCs w:val="22"/>
              </w:rPr>
            </w:pPr>
            <w:r w:rsidRPr="00183682">
              <w:rPr>
                <w:rFonts w:asciiTheme="minorHAnsi" w:hAnsiTheme="minorHAnsi"/>
                <w:sz w:val="22"/>
                <w:szCs w:val="22"/>
              </w:rPr>
              <w:t xml:space="preserve">Základní škola Chomutov, Zahradní 5265 </w:t>
            </w:r>
          </w:p>
        </w:tc>
        <w:tc>
          <w:tcPr>
            <w:tcW w:w="4868"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83682" w:rsidRPr="00183682" w:rsidRDefault="00183682" w:rsidP="00E2350A">
            <w:pPr>
              <w:ind w:left="83"/>
              <w:rPr>
                <w:rFonts w:asciiTheme="minorHAnsi" w:hAnsiTheme="minorHAnsi"/>
                <w:sz w:val="22"/>
                <w:szCs w:val="22"/>
              </w:rPr>
            </w:pPr>
            <w:r w:rsidRPr="00183682">
              <w:rPr>
                <w:rFonts w:asciiTheme="minorHAnsi" w:hAnsiTheme="minorHAnsi"/>
                <w:sz w:val="22"/>
                <w:szCs w:val="22"/>
              </w:rPr>
              <w:t xml:space="preserve">Zahradní 5265, PSČ 430 04 Chomutov </w:t>
            </w:r>
          </w:p>
        </w:tc>
      </w:tr>
      <w:tr w:rsidR="00183682" w:rsidRPr="00183682" w:rsidTr="00E2350A">
        <w:trPr>
          <w:trHeight w:val="93"/>
        </w:trPr>
        <w:tc>
          <w:tcPr>
            <w:tcW w:w="4204"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183682" w:rsidRPr="00183682" w:rsidRDefault="00183682" w:rsidP="00E2350A">
            <w:pPr>
              <w:ind w:left="142"/>
              <w:rPr>
                <w:rFonts w:asciiTheme="minorHAnsi" w:hAnsiTheme="minorHAnsi"/>
                <w:sz w:val="22"/>
                <w:szCs w:val="22"/>
              </w:rPr>
            </w:pPr>
            <w:r w:rsidRPr="00183682">
              <w:rPr>
                <w:rFonts w:asciiTheme="minorHAnsi" w:hAnsiTheme="minorHAnsi"/>
                <w:sz w:val="22"/>
                <w:szCs w:val="22"/>
              </w:rPr>
              <w:t xml:space="preserve">Základní škola Chomutov, Písečná 5144 </w:t>
            </w:r>
          </w:p>
        </w:tc>
        <w:tc>
          <w:tcPr>
            <w:tcW w:w="4868"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83682" w:rsidRPr="00183682" w:rsidRDefault="00183682" w:rsidP="00E2350A">
            <w:pPr>
              <w:ind w:left="83"/>
              <w:rPr>
                <w:rFonts w:asciiTheme="minorHAnsi" w:hAnsiTheme="minorHAnsi"/>
                <w:sz w:val="22"/>
                <w:szCs w:val="22"/>
              </w:rPr>
            </w:pPr>
            <w:r w:rsidRPr="00183682">
              <w:rPr>
                <w:rFonts w:asciiTheme="minorHAnsi" w:hAnsiTheme="minorHAnsi"/>
                <w:sz w:val="22"/>
                <w:szCs w:val="22"/>
              </w:rPr>
              <w:t xml:space="preserve">Písečná 5144, PSČ 430 05 Chomutov </w:t>
            </w:r>
          </w:p>
        </w:tc>
      </w:tr>
      <w:tr w:rsidR="00183682" w:rsidRPr="00183682" w:rsidTr="00E2350A">
        <w:trPr>
          <w:trHeight w:val="93"/>
        </w:trPr>
        <w:tc>
          <w:tcPr>
            <w:tcW w:w="4204"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rsidR="00183682" w:rsidRPr="00183682" w:rsidRDefault="00183682" w:rsidP="00E2350A">
            <w:pPr>
              <w:ind w:left="142"/>
              <w:rPr>
                <w:rFonts w:asciiTheme="minorHAnsi" w:hAnsiTheme="minorHAnsi"/>
                <w:sz w:val="22"/>
                <w:szCs w:val="22"/>
              </w:rPr>
            </w:pPr>
            <w:r w:rsidRPr="00183682">
              <w:rPr>
                <w:rFonts w:asciiTheme="minorHAnsi" w:hAnsiTheme="minorHAnsi"/>
                <w:sz w:val="22"/>
                <w:szCs w:val="22"/>
              </w:rPr>
              <w:t>Základní škola Chomutov, 17. listopadu 4728</w:t>
            </w:r>
          </w:p>
        </w:tc>
        <w:tc>
          <w:tcPr>
            <w:tcW w:w="4868"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rsidR="00183682" w:rsidRPr="00183682" w:rsidRDefault="00183682" w:rsidP="00E2350A">
            <w:pPr>
              <w:ind w:left="83"/>
              <w:rPr>
                <w:rFonts w:asciiTheme="minorHAnsi" w:hAnsiTheme="minorHAnsi"/>
                <w:sz w:val="22"/>
                <w:szCs w:val="22"/>
              </w:rPr>
            </w:pPr>
            <w:r w:rsidRPr="00183682">
              <w:rPr>
                <w:rFonts w:asciiTheme="minorHAnsi" w:hAnsiTheme="minorHAnsi"/>
                <w:sz w:val="22"/>
                <w:szCs w:val="22"/>
              </w:rPr>
              <w:t xml:space="preserve">17. listopadu 4728, PSČ 430 01, Chomutov </w:t>
            </w:r>
          </w:p>
        </w:tc>
      </w:tr>
    </w:tbl>
    <w:p w:rsidR="00183682" w:rsidRDefault="00183682" w:rsidP="00183682">
      <w:pPr>
        <w:pStyle w:val="Odstavecseseznamem"/>
        <w:rPr>
          <w:rFonts w:asciiTheme="minorHAnsi" w:hAnsiTheme="minorHAnsi"/>
          <w:b/>
          <w:sz w:val="22"/>
          <w:szCs w:val="22"/>
        </w:rPr>
      </w:pPr>
    </w:p>
    <w:p w:rsidR="00183682" w:rsidRDefault="00183682" w:rsidP="00183682">
      <w:pPr>
        <w:pStyle w:val="Odstavecseseznamem"/>
        <w:rPr>
          <w:rFonts w:asciiTheme="minorHAnsi" w:hAnsiTheme="minorHAnsi"/>
          <w:b/>
          <w:sz w:val="22"/>
          <w:szCs w:val="22"/>
        </w:rPr>
      </w:pPr>
    </w:p>
    <w:p w:rsidR="00183682" w:rsidRDefault="00183682" w:rsidP="00183682">
      <w:pPr>
        <w:pStyle w:val="Odstavecseseznamem"/>
        <w:rPr>
          <w:rFonts w:asciiTheme="minorHAnsi" w:hAnsiTheme="minorHAnsi"/>
          <w:b/>
          <w:sz w:val="22"/>
          <w:szCs w:val="22"/>
        </w:rPr>
      </w:pPr>
    </w:p>
    <w:p w:rsidR="00183682" w:rsidRPr="00183682" w:rsidRDefault="00183682" w:rsidP="00183682">
      <w:pPr>
        <w:pStyle w:val="Odstavecseseznamem"/>
        <w:rPr>
          <w:rFonts w:asciiTheme="minorHAnsi" w:hAnsiTheme="minorHAnsi"/>
          <w:b/>
          <w:sz w:val="22"/>
          <w:szCs w:val="22"/>
        </w:rPr>
      </w:pPr>
    </w:p>
    <w:p w:rsidR="00183682" w:rsidRPr="00183682" w:rsidRDefault="00183682" w:rsidP="00183682">
      <w:pPr>
        <w:pStyle w:val="Odstavecseseznamem"/>
        <w:numPr>
          <w:ilvl w:val="0"/>
          <w:numId w:val="26"/>
        </w:numPr>
        <w:spacing w:before="120" w:after="120"/>
        <w:jc w:val="both"/>
        <w:rPr>
          <w:rFonts w:asciiTheme="minorHAnsi" w:hAnsiTheme="minorHAnsi"/>
          <w:b/>
          <w:sz w:val="22"/>
          <w:szCs w:val="22"/>
        </w:rPr>
      </w:pPr>
      <w:r w:rsidRPr="00183682">
        <w:rPr>
          <w:rFonts w:asciiTheme="minorHAnsi" w:hAnsiTheme="minorHAnsi"/>
          <w:b/>
          <w:sz w:val="22"/>
          <w:szCs w:val="22"/>
        </w:rPr>
        <w:t xml:space="preserve">Zajištění výkonu koordinátora bezpečnosti a ochrany zdraví při práci </w:t>
      </w:r>
    </w:p>
    <w:p w:rsidR="00183682" w:rsidRPr="00183682" w:rsidRDefault="00183682" w:rsidP="00183682">
      <w:pPr>
        <w:spacing w:line="276" w:lineRule="auto"/>
        <w:rPr>
          <w:rFonts w:asciiTheme="minorHAnsi" w:hAnsiTheme="minorHAnsi"/>
          <w:sz w:val="22"/>
          <w:szCs w:val="22"/>
        </w:rPr>
      </w:pPr>
      <w:r w:rsidRPr="00183682">
        <w:rPr>
          <w:rFonts w:asciiTheme="minorHAnsi" w:hAnsiTheme="minorHAnsi"/>
          <w:sz w:val="22"/>
          <w:szCs w:val="22"/>
        </w:rPr>
        <w:t xml:space="preserve">Výkon koordinátora BOZP souvisí s realizací projektu „Infrastruktura ZŠ Chomutov", registrační číslo projektu: CZ.06.2.67/0.0/0.0/16_063/0004160. </w:t>
      </w:r>
    </w:p>
    <w:p w:rsidR="00183682" w:rsidRPr="00183682" w:rsidRDefault="00183682" w:rsidP="00183682">
      <w:pPr>
        <w:spacing w:line="276" w:lineRule="auto"/>
        <w:rPr>
          <w:rFonts w:asciiTheme="minorHAnsi" w:hAnsiTheme="minorHAnsi"/>
          <w:sz w:val="22"/>
          <w:szCs w:val="22"/>
        </w:rPr>
      </w:pPr>
      <w:r w:rsidRPr="00183682">
        <w:rPr>
          <w:rFonts w:asciiTheme="minorHAnsi" w:hAnsiTheme="minorHAnsi"/>
          <w:sz w:val="22"/>
          <w:szCs w:val="22"/>
        </w:rPr>
        <w:t xml:space="preserve">Projekt je rozdělen celkem na tři veřejné zakázky, které budou realizovány v období od 2. </w:t>
      </w:r>
      <w:proofErr w:type="spellStart"/>
      <w:r w:rsidRPr="00183682">
        <w:rPr>
          <w:rFonts w:asciiTheme="minorHAnsi" w:hAnsiTheme="minorHAnsi"/>
          <w:sz w:val="22"/>
          <w:szCs w:val="22"/>
        </w:rPr>
        <w:t>pol</w:t>
      </w:r>
      <w:proofErr w:type="spellEnd"/>
      <w:r w:rsidRPr="00183682">
        <w:rPr>
          <w:rFonts w:asciiTheme="minorHAnsi" w:hAnsiTheme="minorHAnsi"/>
          <w:sz w:val="22"/>
          <w:szCs w:val="22"/>
        </w:rPr>
        <w:t xml:space="preserve"> dubna 2018 do 31. 5. 2019. Jedná se v souhrnu o stavební práce, dodávky v odborných učebnách, školních poradenských pracovištích, toaletách a prostorách chomutovských základních škol (bezbariérová opatření, modernizace datových rozvodů). </w:t>
      </w:r>
    </w:p>
    <w:p w:rsidR="00183682" w:rsidRPr="00183682" w:rsidRDefault="00183682" w:rsidP="00183682">
      <w:pPr>
        <w:rPr>
          <w:rFonts w:asciiTheme="minorHAnsi" w:hAnsiTheme="minorHAnsi"/>
          <w:b/>
          <w:sz w:val="22"/>
          <w:szCs w:val="22"/>
        </w:rPr>
      </w:pPr>
      <w:r w:rsidRPr="00183682">
        <w:rPr>
          <w:rFonts w:asciiTheme="minorHAnsi" w:hAnsiTheme="minorHAnsi"/>
          <w:b/>
          <w:sz w:val="22"/>
          <w:szCs w:val="22"/>
          <w:u w:val="single"/>
        </w:rPr>
        <w:t>Činnosti koordinátora BOZP při realizaci stavby bude</w:t>
      </w:r>
      <w:r w:rsidRPr="00183682">
        <w:rPr>
          <w:rFonts w:asciiTheme="minorHAnsi" w:hAnsiTheme="minorHAnsi"/>
          <w:b/>
          <w:sz w:val="22"/>
          <w:szCs w:val="22"/>
        </w:rPr>
        <w:t xml:space="preserve">: </w:t>
      </w:r>
    </w:p>
    <w:p w:rsidR="00183682" w:rsidRPr="00183682" w:rsidRDefault="00183682" w:rsidP="00183682">
      <w:pPr>
        <w:pStyle w:val="Odstavecseseznamem"/>
        <w:numPr>
          <w:ilvl w:val="0"/>
          <w:numId w:val="25"/>
        </w:numPr>
        <w:spacing w:before="120" w:after="120"/>
        <w:ind w:left="426"/>
        <w:jc w:val="both"/>
        <w:rPr>
          <w:rFonts w:asciiTheme="minorHAnsi" w:hAnsiTheme="minorHAnsi"/>
          <w:sz w:val="22"/>
          <w:szCs w:val="22"/>
        </w:rPr>
      </w:pPr>
      <w:r w:rsidRPr="00183682">
        <w:rPr>
          <w:rFonts w:asciiTheme="minorHAnsi" w:hAnsiTheme="minorHAnsi"/>
          <w:sz w:val="22"/>
          <w:szCs w:val="22"/>
        </w:rPr>
        <w:t xml:space="preserve">koordinovat spolupráci zhotovitelů při přijímání opatření k zajištění bezpečnosti a ochrany zdraví při práci se zřetelem na povahu stavby a na zásady prevence rizik a činností prováděných na staveništi současně, </w:t>
      </w:r>
    </w:p>
    <w:p w:rsidR="00183682" w:rsidRPr="00183682" w:rsidRDefault="00183682" w:rsidP="00183682">
      <w:pPr>
        <w:pStyle w:val="Odstavecseseznamem"/>
        <w:numPr>
          <w:ilvl w:val="0"/>
          <w:numId w:val="25"/>
        </w:numPr>
        <w:spacing w:before="120" w:after="120"/>
        <w:ind w:left="426"/>
        <w:jc w:val="both"/>
        <w:rPr>
          <w:rFonts w:asciiTheme="minorHAnsi" w:hAnsiTheme="minorHAnsi"/>
          <w:sz w:val="22"/>
          <w:szCs w:val="22"/>
        </w:rPr>
      </w:pPr>
      <w:r w:rsidRPr="00183682">
        <w:rPr>
          <w:rFonts w:asciiTheme="minorHAnsi" w:hAnsiTheme="minorHAnsi"/>
          <w:sz w:val="22"/>
          <w:szCs w:val="22"/>
        </w:rPr>
        <w:t xml:space="preserve">spolupracovat při tvorbě harmonogramu jednotlivých prací, při stanovení času potřebného k bezpečnému provádění jednotlivých činností, </w:t>
      </w:r>
    </w:p>
    <w:p w:rsidR="00183682" w:rsidRPr="00183682" w:rsidRDefault="00183682" w:rsidP="00183682">
      <w:pPr>
        <w:pStyle w:val="Odstavecseseznamem"/>
        <w:numPr>
          <w:ilvl w:val="0"/>
          <w:numId w:val="25"/>
        </w:numPr>
        <w:spacing w:before="120" w:after="120"/>
        <w:ind w:left="426"/>
        <w:jc w:val="both"/>
        <w:rPr>
          <w:rFonts w:asciiTheme="minorHAnsi" w:hAnsiTheme="minorHAnsi"/>
          <w:sz w:val="22"/>
          <w:szCs w:val="22"/>
        </w:rPr>
      </w:pPr>
      <w:r w:rsidRPr="00183682">
        <w:rPr>
          <w:rFonts w:asciiTheme="minorHAnsi" w:hAnsiTheme="minorHAnsi"/>
          <w:sz w:val="22"/>
          <w:szCs w:val="22"/>
        </w:rPr>
        <w:t xml:space="preserve">sledovat provádění jednotlivých činností na staveništi se zřetelem na dodržování požadavků na bezpečnost a ochranu zdraví při práci, upozorňovat na zjištěné nedostatky a požadovat bez zbytečného odkladu zjednání náprav, </w:t>
      </w:r>
    </w:p>
    <w:p w:rsidR="00183682" w:rsidRPr="00183682" w:rsidRDefault="00183682" w:rsidP="00183682">
      <w:pPr>
        <w:pStyle w:val="Odstavecseseznamem"/>
        <w:numPr>
          <w:ilvl w:val="0"/>
          <w:numId w:val="25"/>
        </w:numPr>
        <w:spacing w:before="120" w:after="120"/>
        <w:ind w:left="426"/>
        <w:jc w:val="both"/>
        <w:rPr>
          <w:rFonts w:asciiTheme="minorHAnsi" w:hAnsiTheme="minorHAnsi"/>
          <w:sz w:val="22"/>
          <w:szCs w:val="22"/>
        </w:rPr>
      </w:pPr>
      <w:r w:rsidRPr="00183682">
        <w:rPr>
          <w:rFonts w:asciiTheme="minorHAnsi" w:hAnsiTheme="minorHAnsi"/>
          <w:sz w:val="22"/>
          <w:szCs w:val="22"/>
        </w:rPr>
        <w:t xml:space="preserve">organizovat kontrolní dny k dodržování plánu BOZP za účasti zhotovitelů, povede zápisy z kontrolních dnů o zjištěných nedostatcích v bezpečnosti a ochraně zdraví při práci na staveništi a návrzích opatření vedoucích k odstranění nedostatků, </w:t>
      </w:r>
    </w:p>
    <w:p w:rsidR="00183682" w:rsidRPr="00183682" w:rsidRDefault="00183682" w:rsidP="00183682">
      <w:pPr>
        <w:pStyle w:val="Odstavecseseznamem"/>
        <w:numPr>
          <w:ilvl w:val="0"/>
          <w:numId w:val="25"/>
        </w:numPr>
        <w:spacing w:before="120" w:after="120"/>
        <w:ind w:left="426"/>
        <w:jc w:val="both"/>
        <w:rPr>
          <w:rFonts w:asciiTheme="minorHAnsi" w:hAnsiTheme="minorHAnsi"/>
          <w:sz w:val="22"/>
          <w:szCs w:val="22"/>
        </w:rPr>
      </w:pPr>
      <w:r w:rsidRPr="00183682">
        <w:rPr>
          <w:rFonts w:asciiTheme="minorHAnsi" w:hAnsiTheme="minorHAnsi"/>
          <w:sz w:val="22"/>
          <w:szCs w:val="22"/>
        </w:rPr>
        <w:t xml:space="preserve">informovat všechny dotčené zhotovitele o bezpečnostních a zdravotních rizicích, která vznikla na staveništi během postupu jednotlivých prací, </w:t>
      </w:r>
    </w:p>
    <w:p w:rsidR="00183682" w:rsidRPr="00183682" w:rsidRDefault="00183682" w:rsidP="00183682">
      <w:pPr>
        <w:pStyle w:val="Odstavecseseznamem"/>
        <w:numPr>
          <w:ilvl w:val="0"/>
          <w:numId w:val="25"/>
        </w:numPr>
        <w:spacing w:before="120" w:after="120"/>
        <w:ind w:left="284" w:hanging="426"/>
        <w:jc w:val="both"/>
        <w:rPr>
          <w:rFonts w:asciiTheme="minorHAnsi" w:hAnsiTheme="minorHAnsi"/>
          <w:sz w:val="22"/>
          <w:szCs w:val="22"/>
        </w:rPr>
      </w:pPr>
      <w:r w:rsidRPr="00183682">
        <w:rPr>
          <w:rFonts w:asciiTheme="minorHAnsi" w:hAnsiTheme="minorHAnsi"/>
          <w:sz w:val="22"/>
          <w:szCs w:val="22"/>
        </w:rPr>
        <w:t xml:space="preserve">kontrolovat způsob zabezpečení obvodu staveniště, včetně vjezdu na staveniště, s cílem zamezit vstupu nepovolaným fyzickým osobám,  </w:t>
      </w:r>
    </w:p>
    <w:p w:rsidR="00183682" w:rsidRPr="00183682" w:rsidRDefault="00183682" w:rsidP="00183682">
      <w:pPr>
        <w:pStyle w:val="Odstavecseseznamem"/>
        <w:numPr>
          <w:ilvl w:val="0"/>
          <w:numId w:val="25"/>
        </w:numPr>
        <w:spacing w:before="120" w:after="120"/>
        <w:ind w:left="284"/>
        <w:jc w:val="both"/>
        <w:rPr>
          <w:rFonts w:asciiTheme="minorHAnsi" w:hAnsiTheme="minorHAnsi"/>
          <w:sz w:val="22"/>
          <w:szCs w:val="22"/>
        </w:rPr>
      </w:pPr>
      <w:r w:rsidRPr="00183682">
        <w:rPr>
          <w:rFonts w:asciiTheme="minorHAnsi" w:hAnsiTheme="minorHAnsi"/>
          <w:sz w:val="22"/>
          <w:szCs w:val="22"/>
        </w:rPr>
        <w:t xml:space="preserve">sledovat, zda zhotovitelé dodržují plán BOZP, </w:t>
      </w:r>
    </w:p>
    <w:p w:rsidR="00183682" w:rsidRPr="00183682" w:rsidRDefault="00183682" w:rsidP="00183682">
      <w:pPr>
        <w:pStyle w:val="Odstavecseseznamem"/>
        <w:numPr>
          <w:ilvl w:val="0"/>
          <w:numId w:val="25"/>
        </w:numPr>
        <w:spacing w:before="120" w:after="120"/>
        <w:ind w:left="284"/>
        <w:jc w:val="both"/>
        <w:rPr>
          <w:rFonts w:asciiTheme="minorHAnsi" w:hAnsiTheme="minorHAnsi"/>
          <w:sz w:val="22"/>
          <w:szCs w:val="22"/>
        </w:rPr>
      </w:pPr>
      <w:r w:rsidRPr="00183682">
        <w:rPr>
          <w:rFonts w:asciiTheme="minorHAnsi" w:hAnsiTheme="minorHAnsi"/>
          <w:sz w:val="22"/>
          <w:szCs w:val="22"/>
        </w:rPr>
        <w:t xml:space="preserve">na základě zjištěných nových skutečností na kontrolních dnech k dodržování plánu BOZP bude plán aktualizován. </w:t>
      </w:r>
    </w:p>
    <w:p w:rsidR="00183682" w:rsidRPr="00183682" w:rsidRDefault="00183682" w:rsidP="00183682">
      <w:pPr>
        <w:rPr>
          <w:rFonts w:asciiTheme="minorHAnsi" w:hAnsiTheme="minorHAnsi"/>
          <w:sz w:val="22"/>
          <w:szCs w:val="22"/>
        </w:rPr>
      </w:pPr>
      <w:r w:rsidRPr="00183682">
        <w:rPr>
          <w:rFonts w:asciiTheme="minorHAnsi" w:hAnsiTheme="minorHAnsi"/>
          <w:sz w:val="22"/>
          <w:szCs w:val="22"/>
          <w:u w:val="single"/>
        </w:rPr>
        <w:t>Koordinátor musí zajistit zhotovení a vedení zákonné dokumentace BOZP</w:t>
      </w:r>
      <w:r w:rsidRPr="00183682">
        <w:rPr>
          <w:rFonts w:asciiTheme="minorHAnsi" w:hAnsiTheme="minorHAnsi"/>
          <w:sz w:val="22"/>
          <w:szCs w:val="22"/>
        </w:rPr>
        <w:t xml:space="preserve">:  </w:t>
      </w:r>
    </w:p>
    <w:p w:rsidR="00183682" w:rsidRPr="00183682" w:rsidRDefault="00183682" w:rsidP="00183682">
      <w:pPr>
        <w:jc w:val="both"/>
        <w:rPr>
          <w:rFonts w:asciiTheme="minorHAnsi" w:hAnsiTheme="minorHAnsi"/>
          <w:sz w:val="22"/>
          <w:szCs w:val="22"/>
        </w:rPr>
      </w:pPr>
      <w:r w:rsidRPr="00183682">
        <w:rPr>
          <w:rFonts w:asciiTheme="minorHAnsi" w:hAnsiTheme="minorHAnsi"/>
          <w:sz w:val="22"/>
          <w:szCs w:val="22"/>
        </w:rPr>
        <w:t xml:space="preserve">- aktualizace plánu BOZP </w:t>
      </w:r>
    </w:p>
    <w:p w:rsidR="00183682" w:rsidRPr="00183682" w:rsidRDefault="00183682" w:rsidP="00183682">
      <w:pPr>
        <w:jc w:val="both"/>
        <w:rPr>
          <w:rFonts w:asciiTheme="minorHAnsi" w:hAnsiTheme="minorHAnsi"/>
          <w:sz w:val="22"/>
          <w:szCs w:val="22"/>
        </w:rPr>
      </w:pPr>
      <w:r w:rsidRPr="00183682">
        <w:rPr>
          <w:rFonts w:asciiTheme="minorHAnsi" w:hAnsiTheme="minorHAnsi"/>
          <w:sz w:val="22"/>
          <w:szCs w:val="22"/>
        </w:rPr>
        <w:t xml:space="preserve">- vyhodnocení stavebních rizik </w:t>
      </w:r>
    </w:p>
    <w:p w:rsidR="00183682" w:rsidRPr="00183682" w:rsidRDefault="00183682" w:rsidP="00183682">
      <w:pPr>
        <w:jc w:val="both"/>
        <w:rPr>
          <w:rFonts w:asciiTheme="minorHAnsi" w:hAnsiTheme="minorHAnsi"/>
          <w:sz w:val="22"/>
          <w:szCs w:val="22"/>
        </w:rPr>
      </w:pPr>
      <w:r w:rsidRPr="00183682">
        <w:rPr>
          <w:rFonts w:asciiTheme="minorHAnsi" w:hAnsiTheme="minorHAnsi"/>
          <w:sz w:val="22"/>
          <w:szCs w:val="22"/>
        </w:rPr>
        <w:t xml:space="preserve">- vedení deníku koordinátora BOZP </w:t>
      </w:r>
    </w:p>
    <w:p w:rsidR="00183682" w:rsidRPr="00183682" w:rsidRDefault="00183682" w:rsidP="00183682">
      <w:pPr>
        <w:jc w:val="both"/>
        <w:rPr>
          <w:rFonts w:asciiTheme="minorHAnsi" w:hAnsiTheme="minorHAnsi"/>
          <w:sz w:val="22"/>
          <w:szCs w:val="22"/>
        </w:rPr>
      </w:pPr>
      <w:r w:rsidRPr="00183682">
        <w:rPr>
          <w:rFonts w:asciiTheme="minorHAnsi" w:hAnsiTheme="minorHAnsi"/>
          <w:sz w:val="22"/>
          <w:szCs w:val="22"/>
        </w:rPr>
        <w:t xml:space="preserve">- zápisy z kontrolních dnů koordinátora BOZP </w:t>
      </w:r>
    </w:p>
    <w:p w:rsidR="00183682" w:rsidRPr="00183682" w:rsidRDefault="00183682" w:rsidP="00183682">
      <w:pPr>
        <w:jc w:val="both"/>
        <w:rPr>
          <w:rFonts w:asciiTheme="minorHAnsi" w:hAnsiTheme="minorHAnsi"/>
          <w:sz w:val="22"/>
          <w:szCs w:val="22"/>
        </w:rPr>
      </w:pPr>
      <w:r w:rsidRPr="00183682">
        <w:rPr>
          <w:rFonts w:asciiTheme="minorHAnsi" w:hAnsiTheme="minorHAnsi"/>
          <w:sz w:val="22"/>
          <w:szCs w:val="22"/>
        </w:rPr>
        <w:t xml:space="preserve">- přehled kontrolních dnů BOZP </w:t>
      </w:r>
    </w:p>
    <w:p w:rsidR="00183682" w:rsidRPr="00183682" w:rsidRDefault="00183682" w:rsidP="00183682">
      <w:pPr>
        <w:jc w:val="both"/>
        <w:rPr>
          <w:rFonts w:asciiTheme="minorHAnsi" w:hAnsiTheme="minorHAnsi"/>
          <w:sz w:val="22"/>
          <w:szCs w:val="22"/>
        </w:rPr>
      </w:pPr>
      <w:r w:rsidRPr="00183682">
        <w:rPr>
          <w:rFonts w:asciiTheme="minorHAnsi" w:hAnsiTheme="minorHAnsi"/>
          <w:sz w:val="22"/>
          <w:szCs w:val="22"/>
        </w:rPr>
        <w:t xml:space="preserve">- urgenční listy pro zadavatele v případě porušení pravidel BOZP </w:t>
      </w:r>
    </w:p>
    <w:p w:rsidR="00183682" w:rsidRPr="00183682" w:rsidRDefault="00183682" w:rsidP="00183682">
      <w:pPr>
        <w:jc w:val="both"/>
        <w:rPr>
          <w:rFonts w:asciiTheme="minorHAnsi" w:hAnsiTheme="minorHAnsi"/>
          <w:sz w:val="22"/>
          <w:szCs w:val="22"/>
        </w:rPr>
      </w:pPr>
      <w:r w:rsidRPr="00183682">
        <w:rPr>
          <w:rFonts w:asciiTheme="minorHAnsi" w:hAnsiTheme="minorHAnsi"/>
          <w:sz w:val="22"/>
          <w:szCs w:val="22"/>
        </w:rPr>
        <w:t xml:space="preserve">- evidence závad v oblasti BOZP </w:t>
      </w:r>
    </w:p>
    <w:p w:rsidR="00183682" w:rsidRPr="00183682" w:rsidRDefault="00183682" w:rsidP="00183682">
      <w:pPr>
        <w:jc w:val="both"/>
        <w:rPr>
          <w:rFonts w:asciiTheme="minorHAnsi" w:hAnsiTheme="minorHAnsi"/>
          <w:sz w:val="22"/>
          <w:szCs w:val="22"/>
        </w:rPr>
      </w:pPr>
      <w:r w:rsidRPr="00183682">
        <w:rPr>
          <w:rFonts w:asciiTheme="minorHAnsi" w:hAnsiTheme="minorHAnsi"/>
          <w:sz w:val="22"/>
          <w:szCs w:val="22"/>
        </w:rPr>
        <w:t>- evidence odstranění závad v oblasti BOZP</w:t>
      </w:r>
    </w:p>
    <w:p w:rsidR="00183682" w:rsidRPr="00183682" w:rsidRDefault="00183682" w:rsidP="00183682">
      <w:pPr>
        <w:jc w:val="both"/>
        <w:rPr>
          <w:rFonts w:asciiTheme="minorHAnsi" w:hAnsiTheme="minorHAnsi"/>
          <w:sz w:val="22"/>
          <w:szCs w:val="22"/>
        </w:rPr>
      </w:pPr>
      <w:r w:rsidRPr="00183682">
        <w:rPr>
          <w:rFonts w:asciiTheme="minorHAnsi" w:hAnsiTheme="minorHAnsi"/>
          <w:b/>
          <w:sz w:val="22"/>
          <w:szCs w:val="22"/>
        </w:rPr>
        <w:t xml:space="preserve">- </w:t>
      </w:r>
      <w:r w:rsidRPr="00183682">
        <w:rPr>
          <w:rFonts w:asciiTheme="minorHAnsi" w:hAnsiTheme="minorHAnsi"/>
          <w:sz w:val="22"/>
          <w:szCs w:val="22"/>
        </w:rPr>
        <w:t>zajištění ochranných pomůcek</w:t>
      </w:r>
      <w:r w:rsidRPr="00183682">
        <w:rPr>
          <w:rFonts w:asciiTheme="minorHAnsi" w:hAnsiTheme="minorHAnsi"/>
          <w:b/>
          <w:sz w:val="22"/>
          <w:szCs w:val="22"/>
        </w:rPr>
        <w:t xml:space="preserve"> </w:t>
      </w:r>
      <w:r w:rsidRPr="00183682">
        <w:rPr>
          <w:rFonts w:asciiTheme="minorHAnsi" w:hAnsiTheme="minorHAnsi"/>
          <w:sz w:val="22"/>
          <w:szCs w:val="22"/>
        </w:rPr>
        <w:t xml:space="preserve">pro tým zadavatele, který se bude zúčastňovat kontrolních dní (např. </w:t>
      </w:r>
      <w:r>
        <w:rPr>
          <w:rFonts w:asciiTheme="minorHAnsi" w:hAnsiTheme="minorHAnsi"/>
          <w:sz w:val="22"/>
          <w:szCs w:val="22"/>
        </w:rPr>
        <w:t xml:space="preserve">  </w:t>
      </w:r>
      <w:r w:rsidRPr="00183682">
        <w:rPr>
          <w:rFonts w:asciiTheme="minorHAnsi" w:hAnsiTheme="minorHAnsi"/>
          <w:sz w:val="22"/>
          <w:szCs w:val="22"/>
        </w:rPr>
        <w:t>zástupce základní školy – přilba)</w:t>
      </w:r>
    </w:p>
    <w:p w:rsidR="00183682" w:rsidRPr="00183682" w:rsidRDefault="00183682" w:rsidP="00183682">
      <w:pPr>
        <w:jc w:val="both"/>
        <w:rPr>
          <w:rFonts w:asciiTheme="minorHAnsi" w:hAnsiTheme="minorHAnsi"/>
          <w:sz w:val="22"/>
          <w:szCs w:val="22"/>
        </w:rPr>
      </w:pPr>
      <w:r w:rsidRPr="00183682">
        <w:rPr>
          <w:rFonts w:asciiTheme="minorHAnsi" w:hAnsiTheme="minorHAnsi"/>
          <w:b/>
          <w:sz w:val="22"/>
          <w:szCs w:val="22"/>
        </w:rPr>
        <w:t xml:space="preserve">- </w:t>
      </w:r>
      <w:r w:rsidRPr="00183682">
        <w:rPr>
          <w:rFonts w:asciiTheme="minorHAnsi" w:hAnsiTheme="minorHAnsi"/>
          <w:sz w:val="22"/>
          <w:szCs w:val="22"/>
        </w:rPr>
        <w:t xml:space="preserve">zpracování návrhu textu a dodávka informačních cedulí, kde budou zveřejněna opatření BOZP pro všechny stavbou dotčená pracoviště v jednotlivých základních školách (realizace bude probíhat za chodu základní škol) </w:t>
      </w:r>
    </w:p>
    <w:p w:rsidR="00183682" w:rsidRPr="00183682" w:rsidRDefault="00183682" w:rsidP="00183682">
      <w:pPr>
        <w:rPr>
          <w:rFonts w:asciiTheme="minorHAnsi" w:hAnsiTheme="minorHAnsi"/>
          <w:sz w:val="22"/>
          <w:szCs w:val="22"/>
        </w:rPr>
      </w:pPr>
    </w:p>
    <w:p w:rsidR="00183682" w:rsidRPr="00183682" w:rsidRDefault="00183682">
      <w:pPr>
        <w:rPr>
          <w:rFonts w:asciiTheme="minorHAnsi" w:hAnsiTheme="minorHAnsi"/>
          <w:sz w:val="22"/>
          <w:szCs w:val="22"/>
        </w:rPr>
      </w:pPr>
    </w:p>
    <w:p w:rsidR="00183682" w:rsidRPr="00183682" w:rsidRDefault="00183682">
      <w:pPr>
        <w:rPr>
          <w:rFonts w:asciiTheme="minorHAnsi" w:hAnsiTheme="minorHAnsi"/>
          <w:sz w:val="22"/>
          <w:szCs w:val="22"/>
        </w:rPr>
      </w:pPr>
    </w:p>
    <w:p w:rsidR="00183682" w:rsidRPr="00183682" w:rsidRDefault="00183682">
      <w:pPr>
        <w:rPr>
          <w:rFonts w:asciiTheme="minorHAnsi" w:hAnsiTheme="minorHAnsi"/>
          <w:sz w:val="22"/>
          <w:szCs w:val="22"/>
        </w:rPr>
      </w:pPr>
      <w:bookmarkStart w:id="2" w:name="_GoBack"/>
      <w:bookmarkEnd w:id="2"/>
    </w:p>
    <w:p w:rsidR="00183682" w:rsidRPr="00183682" w:rsidRDefault="00183682">
      <w:pPr>
        <w:rPr>
          <w:rFonts w:asciiTheme="minorHAnsi" w:hAnsiTheme="minorHAnsi"/>
          <w:sz w:val="22"/>
          <w:szCs w:val="22"/>
        </w:rPr>
      </w:pPr>
    </w:p>
    <w:p w:rsidR="00183682" w:rsidRPr="00183682" w:rsidRDefault="00183682">
      <w:pPr>
        <w:rPr>
          <w:rFonts w:asciiTheme="minorHAnsi" w:hAnsiTheme="minorHAnsi"/>
          <w:sz w:val="22"/>
          <w:szCs w:val="22"/>
        </w:rPr>
      </w:pPr>
    </w:p>
    <w:p w:rsidR="00FA5050" w:rsidRPr="00183682" w:rsidRDefault="00A7547F">
      <w:pPr>
        <w:rPr>
          <w:rFonts w:asciiTheme="minorHAnsi" w:hAnsiTheme="minorHAnsi"/>
          <w:sz w:val="22"/>
          <w:szCs w:val="22"/>
        </w:rPr>
      </w:pPr>
      <w:r w:rsidRPr="00183682">
        <w:rPr>
          <w:rFonts w:asciiTheme="minorHAnsi" w:hAnsiTheme="minorHAnsi"/>
          <w:sz w:val="22"/>
          <w:szCs w:val="22"/>
        </w:rPr>
        <w:tab/>
      </w:r>
      <w:r w:rsidRPr="00183682">
        <w:rPr>
          <w:rFonts w:asciiTheme="minorHAnsi" w:hAnsiTheme="minorHAnsi"/>
          <w:sz w:val="22"/>
          <w:szCs w:val="22"/>
        </w:rPr>
        <w:tab/>
      </w:r>
      <w:r w:rsidRPr="00183682">
        <w:rPr>
          <w:rFonts w:asciiTheme="minorHAnsi" w:hAnsiTheme="minorHAnsi"/>
          <w:sz w:val="22"/>
          <w:szCs w:val="22"/>
        </w:rPr>
        <w:tab/>
      </w:r>
      <w:r w:rsidR="00380C7B" w:rsidRPr="00183682">
        <w:rPr>
          <w:rFonts w:asciiTheme="minorHAnsi" w:hAnsiTheme="minorHAnsi"/>
          <w:sz w:val="22"/>
          <w:szCs w:val="22"/>
        </w:rPr>
        <w:t xml:space="preserve">         </w:t>
      </w:r>
    </w:p>
    <w:sectPr w:rsidR="00FA5050" w:rsidRPr="00183682" w:rsidSect="00E033C9">
      <w:headerReference w:type="default" r:id="rId11"/>
      <w:footerReference w:type="default" r:id="rId12"/>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ED8" w:rsidRDefault="00D65ED8" w:rsidP="00CA15FC">
      <w:r>
        <w:separator/>
      </w:r>
    </w:p>
  </w:endnote>
  <w:endnote w:type="continuationSeparator" w:id="0">
    <w:p w:rsidR="00D65ED8" w:rsidRDefault="00D65ED8" w:rsidP="00CA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3797"/>
      <w:docPartObj>
        <w:docPartGallery w:val="Page Numbers (Bottom of Page)"/>
        <w:docPartUnique/>
      </w:docPartObj>
    </w:sdtPr>
    <w:sdtEndPr/>
    <w:sdtContent>
      <w:p w:rsidR="00294CC2" w:rsidRDefault="00C44F79">
        <w:pPr>
          <w:pStyle w:val="Zpat"/>
          <w:jc w:val="center"/>
        </w:pPr>
        <w:r>
          <w:fldChar w:fldCharType="begin"/>
        </w:r>
        <w:r>
          <w:instrText xml:space="preserve"> PAGE   \* MERGEFORMAT </w:instrText>
        </w:r>
        <w:r>
          <w:fldChar w:fldCharType="separate"/>
        </w:r>
        <w:r w:rsidR="002C273E">
          <w:rPr>
            <w:noProof/>
          </w:rPr>
          <w:t>10</w:t>
        </w:r>
        <w:r>
          <w:rPr>
            <w:noProof/>
          </w:rPr>
          <w:fldChar w:fldCharType="end"/>
        </w:r>
      </w:p>
    </w:sdtContent>
  </w:sdt>
  <w:p w:rsidR="00294CC2" w:rsidRDefault="00294CC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ED8" w:rsidRDefault="00D65ED8" w:rsidP="00CA15FC">
      <w:r>
        <w:separator/>
      </w:r>
    </w:p>
  </w:footnote>
  <w:footnote w:type="continuationSeparator" w:id="0">
    <w:p w:rsidR="00D65ED8" w:rsidRDefault="00D65ED8" w:rsidP="00CA1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30DF926C50CC47B0BD0A125B35401CDD"/>
      </w:placeholder>
      <w:temporary/>
      <w:showingPlcHdr/>
      <w15:appearance w15:val="hidden"/>
    </w:sdtPr>
    <w:sdtEndPr/>
    <w:sdtContent>
      <w:p w:rsidR="00E502F0" w:rsidRDefault="00E502F0">
        <w:pPr>
          <w:pStyle w:val="Zhlav"/>
        </w:pPr>
        <w:r>
          <w:t>[Sem zadejte text.]</w:t>
        </w:r>
      </w:p>
    </w:sdtContent>
  </w:sdt>
  <w:p w:rsidR="00294CC2" w:rsidRPr="001B41AF" w:rsidRDefault="00E502F0" w:rsidP="001B41AF">
    <w:pPr>
      <w:pStyle w:val="Zhlav"/>
    </w:pPr>
    <w:r>
      <w:rPr>
        <w:noProof/>
      </w:rPr>
      <w:drawing>
        <wp:anchor distT="0" distB="0" distL="114300" distR="114300" simplePos="0" relativeHeight="251658240" behindDoc="0" locked="0" layoutInCell="1" allowOverlap="1" wp14:editId="2E199722">
          <wp:simplePos x="0" y="0"/>
          <wp:positionH relativeFrom="column">
            <wp:posOffset>4387215</wp:posOffset>
          </wp:positionH>
          <wp:positionV relativeFrom="page">
            <wp:posOffset>217170</wp:posOffset>
          </wp:positionV>
          <wp:extent cx="1082040" cy="609600"/>
          <wp:effectExtent l="0" t="0" r="381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editId="2D214F79">
          <wp:simplePos x="0" y="0"/>
          <wp:positionH relativeFrom="margin">
            <wp:posOffset>-139065</wp:posOffset>
          </wp:positionH>
          <wp:positionV relativeFrom="topMargin">
            <wp:align>bottom</wp:align>
          </wp:positionV>
          <wp:extent cx="4560570" cy="693420"/>
          <wp:effectExtent l="0" t="0" r="0" b="0"/>
          <wp:wrapSquare wrapText="bothSides"/>
          <wp:docPr id="2" name="Obrázek 2"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t1\O\Loga 2014_2020\IROP\Logolinky\RGB\JPG\IROP_CZ_RO_B_C RGB_malý.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60570" cy="693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B7393"/>
    <w:multiLevelType w:val="hybridMultilevel"/>
    <w:tmpl w:val="5136E9F4"/>
    <w:lvl w:ilvl="0" w:tplc="560ECE48">
      <w:start w:val="190"/>
      <w:numFmt w:val="bullet"/>
      <w:lvlText w:val="-"/>
      <w:lvlJc w:val="left"/>
      <w:pPr>
        <w:ind w:left="1440" w:hanging="360"/>
      </w:pPr>
      <w:rPr>
        <w:rFonts w:ascii="Book Antiqua" w:eastAsiaTheme="minorHAnsi" w:hAnsi="Book Antiqua"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57E562C"/>
    <w:multiLevelType w:val="hybridMultilevel"/>
    <w:tmpl w:val="2438CEE0"/>
    <w:name w:val="WW8Num1"/>
    <w:lvl w:ilvl="0" w:tplc="C8AE2F46">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9342B"/>
    <w:multiLevelType w:val="hybridMultilevel"/>
    <w:tmpl w:val="16B0E5FC"/>
    <w:lvl w:ilvl="0" w:tplc="14C661A8">
      <w:start w:val="1"/>
      <w:numFmt w:val="decimal"/>
      <w:lvlText w:val="%1."/>
      <w:lvlJc w:val="left"/>
      <w:pPr>
        <w:ind w:left="720" w:hanging="360"/>
      </w:pPr>
      <w:rPr>
        <w:rFonts w:ascii="Calibri" w:hAnsi="Calibri"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2671BE"/>
    <w:multiLevelType w:val="hybridMultilevel"/>
    <w:tmpl w:val="B76EAD6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8E5F52"/>
    <w:multiLevelType w:val="hybridMultilevel"/>
    <w:tmpl w:val="C368219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76816F5"/>
    <w:multiLevelType w:val="hybridMultilevel"/>
    <w:tmpl w:val="B3A8CC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D72CF3"/>
    <w:multiLevelType w:val="hybridMultilevel"/>
    <w:tmpl w:val="3EE2C434"/>
    <w:lvl w:ilvl="0" w:tplc="14C661A8">
      <w:start w:val="1"/>
      <w:numFmt w:val="decimal"/>
      <w:lvlText w:val="%1."/>
      <w:lvlJc w:val="left"/>
      <w:pPr>
        <w:ind w:left="720" w:hanging="360"/>
      </w:pPr>
      <w:rPr>
        <w:rFonts w:ascii="Calibri" w:hAnsi="Calibri" w:hint="default"/>
        <w:b w:val="0"/>
        <w:i w:val="0"/>
        <w:sz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151580"/>
    <w:multiLevelType w:val="hybridMultilevel"/>
    <w:tmpl w:val="88DA9A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CE5440"/>
    <w:multiLevelType w:val="multilevel"/>
    <w:tmpl w:val="1DC21648"/>
    <w:lvl w:ilvl="0">
      <w:start w:val="1"/>
      <w:numFmt w:val="decimal"/>
      <w:lvlText w:val="%1."/>
      <w:lvlJc w:val="left"/>
      <w:pPr>
        <w:tabs>
          <w:tab w:val="num" w:pos="360"/>
        </w:tabs>
        <w:ind w:left="357" w:hanging="357"/>
      </w:pPr>
      <w:rPr>
        <w:rFonts w:hint="default"/>
      </w:rPr>
    </w:lvl>
    <w:lvl w:ilvl="1">
      <w:start w:val="1"/>
      <w:numFmt w:val="decimal"/>
      <w:isLgl/>
      <w:lvlText w:val="1.%2"/>
      <w:lvlJc w:val="left"/>
      <w:pPr>
        <w:tabs>
          <w:tab w:val="num" w:pos="720"/>
        </w:tabs>
        <w:ind w:left="720" w:hanging="360"/>
      </w:pPr>
      <w:rPr>
        <w:rFonts w:ascii="Arial Narrow" w:hAnsi="Arial Narrow"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9" w15:restartNumberingAfterBreak="0">
    <w:nsid w:val="298F0B61"/>
    <w:multiLevelType w:val="hybridMultilevel"/>
    <w:tmpl w:val="58CE5808"/>
    <w:lvl w:ilvl="0" w:tplc="04050019">
      <w:start w:val="1"/>
      <w:numFmt w:val="lowerLetter"/>
      <w:lvlText w:val="%1."/>
      <w:lvlJc w:val="left"/>
      <w:pPr>
        <w:tabs>
          <w:tab w:val="num" w:pos="1260"/>
        </w:tabs>
        <w:ind w:left="1260" w:hanging="360"/>
      </w:p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10" w15:restartNumberingAfterBreak="0">
    <w:nsid w:val="2F8D73A7"/>
    <w:multiLevelType w:val="hybridMultilevel"/>
    <w:tmpl w:val="CCAEC352"/>
    <w:lvl w:ilvl="0" w:tplc="3410C2E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2FCD1801"/>
    <w:multiLevelType w:val="hybridMultilevel"/>
    <w:tmpl w:val="2CB21890"/>
    <w:lvl w:ilvl="0" w:tplc="FBF23244">
      <w:numFmt w:val="bullet"/>
      <w:lvlText w:val="-"/>
      <w:lvlJc w:val="left"/>
      <w:pPr>
        <w:ind w:left="1077" w:hanging="360"/>
      </w:pPr>
      <w:rPr>
        <w:rFonts w:ascii="Arial" w:eastAsia="Times New Roman" w:hAnsi="Aria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2" w15:restartNumberingAfterBreak="0">
    <w:nsid w:val="30B833FF"/>
    <w:multiLevelType w:val="multilevel"/>
    <w:tmpl w:val="1DC21648"/>
    <w:lvl w:ilvl="0">
      <w:start w:val="1"/>
      <w:numFmt w:val="decimal"/>
      <w:lvlText w:val="%1."/>
      <w:lvlJc w:val="left"/>
      <w:pPr>
        <w:tabs>
          <w:tab w:val="num" w:pos="360"/>
        </w:tabs>
        <w:ind w:left="357" w:hanging="357"/>
      </w:pPr>
      <w:rPr>
        <w:rFonts w:hint="default"/>
      </w:rPr>
    </w:lvl>
    <w:lvl w:ilvl="1">
      <w:start w:val="1"/>
      <w:numFmt w:val="decimal"/>
      <w:isLgl/>
      <w:lvlText w:val="1.%2"/>
      <w:lvlJc w:val="left"/>
      <w:pPr>
        <w:tabs>
          <w:tab w:val="num" w:pos="720"/>
        </w:tabs>
        <w:ind w:left="720" w:hanging="360"/>
      </w:pPr>
      <w:rPr>
        <w:rFonts w:ascii="Arial Narrow" w:hAnsi="Arial Narrow"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3" w15:restartNumberingAfterBreak="0">
    <w:nsid w:val="344E4CEF"/>
    <w:multiLevelType w:val="hybridMultilevel"/>
    <w:tmpl w:val="DF52E9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63235C"/>
    <w:multiLevelType w:val="singleLevel"/>
    <w:tmpl w:val="9D66BEDA"/>
    <w:lvl w:ilvl="0">
      <w:start w:val="1"/>
      <w:numFmt w:val="decimal"/>
      <w:lvlText w:val="%1."/>
      <w:lvlJc w:val="left"/>
      <w:pPr>
        <w:tabs>
          <w:tab w:val="num" w:pos="420"/>
        </w:tabs>
        <w:ind w:left="420" w:hanging="420"/>
      </w:pPr>
      <w:rPr>
        <w:rFonts w:hint="default"/>
      </w:rPr>
    </w:lvl>
  </w:abstractNum>
  <w:abstractNum w:abstractNumId="15" w15:restartNumberingAfterBreak="0">
    <w:nsid w:val="3801437A"/>
    <w:multiLevelType w:val="hybridMultilevel"/>
    <w:tmpl w:val="C368219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BFD1192"/>
    <w:multiLevelType w:val="hybridMultilevel"/>
    <w:tmpl w:val="5810C846"/>
    <w:lvl w:ilvl="0" w:tplc="24949464">
      <w:start w:val="5"/>
      <w:numFmt w:val="bullet"/>
      <w:lvlText w:val="-"/>
      <w:lvlJc w:val="left"/>
      <w:pPr>
        <w:ind w:left="1437" w:hanging="360"/>
      </w:pPr>
      <w:rPr>
        <w:rFonts w:ascii="Calibri" w:eastAsia="Times New Roman" w:hAnsi="Calibri" w:cs="Times New Roman" w:hint="default"/>
      </w:rPr>
    </w:lvl>
    <w:lvl w:ilvl="1" w:tplc="04050003" w:tentative="1">
      <w:start w:val="1"/>
      <w:numFmt w:val="bullet"/>
      <w:lvlText w:val="o"/>
      <w:lvlJc w:val="left"/>
      <w:pPr>
        <w:ind w:left="2157" w:hanging="360"/>
      </w:pPr>
      <w:rPr>
        <w:rFonts w:ascii="Courier New" w:hAnsi="Courier New" w:cs="Courier New" w:hint="default"/>
      </w:rPr>
    </w:lvl>
    <w:lvl w:ilvl="2" w:tplc="04050005" w:tentative="1">
      <w:start w:val="1"/>
      <w:numFmt w:val="bullet"/>
      <w:lvlText w:val=""/>
      <w:lvlJc w:val="left"/>
      <w:pPr>
        <w:ind w:left="2877" w:hanging="360"/>
      </w:pPr>
      <w:rPr>
        <w:rFonts w:ascii="Wingdings" w:hAnsi="Wingdings" w:hint="default"/>
      </w:rPr>
    </w:lvl>
    <w:lvl w:ilvl="3" w:tplc="04050001" w:tentative="1">
      <w:start w:val="1"/>
      <w:numFmt w:val="bullet"/>
      <w:lvlText w:val=""/>
      <w:lvlJc w:val="left"/>
      <w:pPr>
        <w:ind w:left="3597" w:hanging="360"/>
      </w:pPr>
      <w:rPr>
        <w:rFonts w:ascii="Symbol" w:hAnsi="Symbol" w:hint="default"/>
      </w:rPr>
    </w:lvl>
    <w:lvl w:ilvl="4" w:tplc="04050003" w:tentative="1">
      <w:start w:val="1"/>
      <w:numFmt w:val="bullet"/>
      <w:lvlText w:val="o"/>
      <w:lvlJc w:val="left"/>
      <w:pPr>
        <w:ind w:left="4317" w:hanging="360"/>
      </w:pPr>
      <w:rPr>
        <w:rFonts w:ascii="Courier New" w:hAnsi="Courier New" w:cs="Courier New" w:hint="default"/>
      </w:rPr>
    </w:lvl>
    <w:lvl w:ilvl="5" w:tplc="04050005" w:tentative="1">
      <w:start w:val="1"/>
      <w:numFmt w:val="bullet"/>
      <w:lvlText w:val=""/>
      <w:lvlJc w:val="left"/>
      <w:pPr>
        <w:ind w:left="5037" w:hanging="360"/>
      </w:pPr>
      <w:rPr>
        <w:rFonts w:ascii="Wingdings" w:hAnsi="Wingdings" w:hint="default"/>
      </w:rPr>
    </w:lvl>
    <w:lvl w:ilvl="6" w:tplc="04050001" w:tentative="1">
      <w:start w:val="1"/>
      <w:numFmt w:val="bullet"/>
      <w:lvlText w:val=""/>
      <w:lvlJc w:val="left"/>
      <w:pPr>
        <w:ind w:left="5757" w:hanging="360"/>
      </w:pPr>
      <w:rPr>
        <w:rFonts w:ascii="Symbol" w:hAnsi="Symbol" w:hint="default"/>
      </w:rPr>
    </w:lvl>
    <w:lvl w:ilvl="7" w:tplc="04050003" w:tentative="1">
      <w:start w:val="1"/>
      <w:numFmt w:val="bullet"/>
      <w:lvlText w:val="o"/>
      <w:lvlJc w:val="left"/>
      <w:pPr>
        <w:ind w:left="6477" w:hanging="360"/>
      </w:pPr>
      <w:rPr>
        <w:rFonts w:ascii="Courier New" w:hAnsi="Courier New" w:cs="Courier New" w:hint="default"/>
      </w:rPr>
    </w:lvl>
    <w:lvl w:ilvl="8" w:tplc="04050005" w:tentative="1">
      <w:start w:val="1"/>
      <w:numFmt w:val="bullet"/>
      <w:lvlText w:val=""/>
      <w:lvlJc w:val="left"/>
      <w:pPr>
        <w:ind w:left="7197" w:hanging="360"/>
      </w:pPr>
      <w:rPr>
        <w:rFonts w:ascii="Wingdings" w:hAnsi="Wingdings" w:hint="default"/>
      </w:rPr>
    </w:lvl>
  </w:abstractNum>
  <w:abstractNum w:abstractNumId="17" w15:restartNumberingAfterBreak="0">
    <w:nsid w:val="48FB0B93"/>
    <w:multiLevelType w:val="singleLevel"/>
    <w:tmpl w:val="6FB29B3A"/>
    <w:lvl w:ilvl="0">
      <w:start w:val="1"/>
      <w:numFmt w:val="decimal"/>
      <w:lvlText w:val="%1."/>
      <w:lvlJc w:val="left"/>
      <w:pPr>
        <w:tabs>
          <w:tab w:val="num" w:pos="360"/>
        </w:tabs>
        <w:ind w:left="360" w:hanging="360"/>
      </w:pPr>
      <w:rPr>
        <w:rFonts w:hint="default"/>
      </w:rPr>
    </w:lvl>
  </w:abstractNum>
  <w:abstractNum w:abstractNumId="18" w15:restartNumberingAfterBreak="0">
    <w:nsid w:val="57E527F6"/>
    <w:multiLevelType w:val="hybridMultilevel"/>
    <w:tmpl w:val="9CDC0B64"/>
    <w:lvl w:ilvl="0" w:tplc="770A45B2">
      <w:start w:val="1"/>
      <w:numFmt w:val="decimal"/>
      <w:lvlText w:val="%1."/>
      <w:lvlJc w:val="left"/>
      <w:pPr>
        <w:tabs>
          <w:tab w:val="num" w:pos="720"/>
        </w:tabs>
        <w:ind w:left="720" w:hanging="360"/>
      </w:pPr>
      <w:rPr>
        <w:rFonts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97F1364"/>
    <w:multiLevelType w:val="hybridMultilevel"/>
    <w:tmpl w:val="14D6A4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F8335A"/>
    <w:multiLevelType w:val="hybridMultilevel"/>
    <w:tmpl w:val="88DA9A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B4045A6"/>
    <w:multiLevelType w:val="hybridMultilevel"/>
    <w:tmpl w:val="AF48E828"/>
    <w:lvl w:ilvl="0" w:tplc="99E459A6">
      <w:start w:val="6"/>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70622680"/>
    <w:multiLevelType w:val="hybridMultilevel"/>
    <w:tmpl w:val="690C91D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0937FCB"/>
    <w:multiLevelType w:val="hybridMultilevel"/>
    <w:tmpl w:val="3B6280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482756D"/>
    <w:multiLevelType w:val="multilevel"/>
    <w:tmpl w:val="FBAEEF20"/>
    <w:lvl w:ilvl="0">
      <w:start w:val="3"/>
      <w:numFmt w:val="decimal"/>
      <w:pStyle w:val="NADPIS"/>
      <w:lvlText w:val="%1."/>
      <w:lvlJc w:val="left"/>
      <w:pPr>
        <w:tabs>
          <w:tab w:val="num" w:pos="360"/>
        </w:tabs>
        <w:ind w:left="360" w:hanging="360"/>
      </w:pPr>
      <w:rPr>
        <w:rFonts w:ascii="Times New Roman" w:hAnsi="Times New Roman" w:cs="Times New Roman" w:hint="default"/>
      </w:rPr>
    </w:lvl>
    <w:lvl w:ilvl="1">
      <w:start w:val="1"/>
      <w:numFmt w:val="decimal"/>
      <w:pStyle w:val="ODSTAVEC"/>
      <w:lvlText w:val="%1.%2."/>
      <w:lvlJc w:val="left"/>
      <w:pPr>
        <w:tabs>
          <w:tab w:val="num" w:pos="360"/>
        </w:tabs>
        <w:ind w:left="360" w:hanging="360"/>
      </w:pPr>
      <w:rPr>
        <w:rFonts w:ascii="Times New Roman" w:hAnsi="Times New Roman" w:cs="Times New Roman" w:hint="default"/>
        <w:b w:val="0"/>
        <w:bCs w:val="0"/>
        <w:i w:val="0"/>
        <w:iCs w:val="0"/>
      </w:rPr>
    </w:lvl>
    <w:lvl w:ilvl="2">
      <w:start w:val="1"/>
      <w:numFmt w:val="lowerLetter"/>
      <w:lvlText w:val="%3)"/>
      <w:lvlJc w:val="left"/>
      <w:pPr>
        <w:tabs>
          <w:tab w:val="num" w:pos="1260"/>
        </w:tabs>
        <w:ind w:left="1260" w:hanging="720"/>
      </w:pPr>
      <w:rPr>
        <w:rFonts w:ascii="Arial" w:eastAsia="Times New Roman" w:hAnsi="Arial" w:cs="Times New Roman"/>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25" w15:restartNumberingAfterBreak="0">
    <w:nsid w:val="76101ECF"/>
    <w:multiLevelType w:val="hybridMultilevel"/>
    <w:tmpl w:val="392E2B1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6" w15:restartNumberingAfterBreak="0">
    <w:nsid w:val="7D6F71EE"/>
    <w:multiLevelType w:val="singleLevel"/>
    <w:tmpl w:val="6FB29B3A"/>
    <w:lvl w:ilvl="0">
      <w:start w:val="1"/>
      <w:numFmt w:val="decimal"/>
      <w:lvlText w:val="%1."/>
      <w:lvlJc w:val="left"/>
      <w:pPr>
        <w:tabs>
          <w:tab w:val="num" w:pos="360"/>
        </w:tabs>
        <w:ind w:left="360" w:hanging="360"/>
      </w:pPr>
      <w:rPr>
        <w:rFonts w:hint="default"/>
      </w:rPr>
    </w:lvl>
  </w:abstractNum>
  <w:num w:numId="1">
    <w:abstractNumId w:val="26"/>
  </w:num>
  <w:num w:numId="2">
    <w:abstractNumId w:val="24"/>
  </w:num>
  <w:num w:numId="3">
    <w:abstractNumId w:val="8"/>
  </w:num>
  <w:num w:numId="4">
    <w:abstractNumId w:val="11"/>
  </w:num>
  <w:num w:numId="5">
    <w:abstractNumId w:val="22"/>
  </w:num>
  <w:num w:numId="6">
    <w:abstractNumId w:val="18"/>
  </w:num>
  <w:num w:numId="7">
    <w:abstractNumId w:val="5"/>
  </w:num>
  <w:num w:numId="8">
    <w:abstractNumId w:val="19"/>
  </w:num>
  <w:num w:numId="9">
    <w:abstractNumId w:val="20"/>
  </w:num>
  <w:num w:numId="10">
    <w:abstractNumId w:val="2"/>
  </w:num>
  <w:num w:numId="11">
    <w:abstractNumId w:val="14"/>
  </w:num>
  <w:num w:numId="12">
    <w:abstractNumId w:val="1"/>
  </w:num>
  <w:num w:numId="13">
    <w:abstractNumId w:val="7"/>
  </w:num>
  <w:num w:numId="14">
    <w:abstractNumId w:val="6"/>
  </w:num>
  <w:num w:numId="15">
    <w:abstractNumId w:val="16"/>
  </w:num>
  <w:num w:numId="16">
    <w:abstractNumId w:val="4"/>
  </w:num>
  <w:num w:numId="17">
    <w:abstractNumId w:val="12"/>
  </w:num>
  <w:num w:numId="18">
    <w:abstractNumId w:val="21"/>
  </w:num>
  <w:num w:numId="19">
    <w:abstractNumId w:val="10"/>
  </w:num>
  <w:num w:numId="20">
    <w:abstractNumId w:val="13"/>
  </w:num>
  <w:num w:numId="21">
    <w:abstractNumId w:val="23"/>
  </w:num>
  <w:num w:numId="22">
    <w:abstractNumId w:val="17"/>
  </w:num>
  <w:num w:numId="23">
    <w:abstractNumId w:val="9"/>
  </w:num>
  <w:num w:numId="24">
    <w:abstractNumId w:val="15"/>
  </w:num>
  <w:num w:numId="25">
    <w:abstractNumId w:val="0"/>
  </w:num>
  <w:num w:numId="26">
    <w:abstractNumId w:val="3"/>
  </w:num>
  <w:num w:numId="27">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FC"/>
    <w:rsid w:val="000038EC"/>
    <w:rsid w:val="00005F35"/>
    <w:rsid w:val="00007201"/>
    <w:rsid w:val="00013AD8"/>
    <w:rsid w:val="00013C03"/>
    <w:rsid w:val="00037573"/>
    <w:rsid w:val="00046A92"/>
    <w:rsid w:val="0005312C"/>
    <w:rsid w:val="00067DC5"/>
    <w:rsid w:val="0007616B"/>
    <w:rsid w:val="00076A62"/>
    <w:rsid w:val="00081B50"/>
    <w:rsid w:val="00083E78"/>
    <w:rsid w:val="00086342"/>
    <w:rsid w:val="000870AD"/>
    <w:rsid w:val="00087E0E"/>
    <w:rsid w:val="00096D80"/>
    <w:rsid w:val="000A042B"/>
    <w:rsid w:val="000A61B7"/>
    <w:rsid w:val="000B3B6C"/>
    <w:rsid w:val="000C279D"/>
    <w:rsid w:val="000D7F40"/>
    <w:rsid w:val="000E276B"/>
    <w:rsid w:val="000E3C54"/>
    <w:rsid w:val="000E45CA"/>
    <w:rsid w:val="000F461B"/>
    <w:rsid w:val="000F6AF0"/>
    <w:rsid w:val="0010758C"/>
    <w:rsid w:val="0011208A"/>
    <w:rsid w:val="00113225"/>
    <w:rsid w:val="001257EF"/>
    <w:rsid w:val="001258EF"/>
    <w:rsid w:val="00126AF1"/>
    <w:rsid w:val="00130E8D"/>
    <w:rsid w:val="00131013"/>
    <w:rsid w:val="00157193"/>
    <w:rsid w:val="0016087E"/>
    <w:rsid w:val="00164372"/>
    <w:rsid w:val="00167458"/>
    <w:rsid w:val="00176AA3"/>
    <w:rsid w:val="00183682"/>
    <w:rsid w:val="001956DC"/>
    <w:rsid w:val="001A0D68"/>
    <w:rsid w:val="001B2DC4"/>
    <w:rsid w:val="001B3D39"/>
    <w:rsid w:val="001B41AF"/>
    <w:rsid w:val="001D4559"/>
    <w:rsid w:val="001D5601"/>
    <w:rsid w:val="001E64F4"/>
    <w:rsid w:val="001E7B30"/>
    <w:rsid w:val="001F67E9"/>
    <w:rsid w:val="0020515E"/>
    <w:rsid w:val="002113B5"/>
    <w:rsid w:val="002258C6"/>
    <w:rsid w:val="0022635D"/>
    <w:rsid w:val="00233397"/>
    <w:rsid w:val="00236DF3"/>
    <w:rsid w:val="00236E76"/>
    <w:rsid w:val="00236EEA"/>
    <w:rsid w:val="00240CA2"/>
    <w:rsid w:val="002467F2"/>
    <w:rsid w:val="002561D9"/>
    <w:rsid w:val="00261774"/>
    <w:rsid w:val="0026318E"/>
    <w:rsid w:val="002637D5"/>
    <w:rsid w:val="002651AF"/>
    <w:rsid w:val="00267746"/>
    <w:rsid w:val="00271E68"/>
    <w:rsid w:val="0027549C"/>
    <w:rsid w:val="00282636"/>
    <w:rsid w:val="00285D5F"/>
    <w:rsid w:val="00290C5F"/>
    <w:rsid w:val="00293FC7"/>
    <w:rsid w:val="00294CC2"/>
    <w:rsid w:val="00296B8E"/>
    <w:rsid w:val="002A5B9E"/>
    <w:rsid w:val="002C273E"/>
    <w:rsid w:val="002E2F94"/>
    <w:rsid w:val="002F467E"/>
    <w:rsid w:val="002F4C01"/>
    <w:rsid w:val="00305E2C"/>
    <w:rsid w:val="00313062"/>
    <w:rsid w:val="003203C7"/>
    <w:rsid w:val="0032067E"/>
    <w:rsid w:val="003327CB"/>
    <w:rsid w:val="00333BCB"/>
    <w:rsid w:val="00336092"/>
    <w:rsid w:val="00340403"/>
    <w:rsid w:val="00342299"/>
    <w:rsid w:val="00345C3E"/>
    <w:rsid w:val="00353786"/>
    <w:rsid w:val="00357A41"/>
    <w:rsid w:val="003728D0"/>
    <w:rsid w:val="00377466"/>
    <w:rsid w:val="00377CA0"/>
    <w:rsid w:val="00380C7B"/>
    <w:rsid w:val="003907F3"/>
    <w:rsid w:val="00396837"/>
    <w:rsid w:val="003A2789"/>
    <w:rsid w:val="003B06A5"/>
    <w:rsid w:val="003B4DBC"/>
    <w:rsid w:val="003C282E"/>
    <w:rsid w:val="003C6D1F"/>
    <w:rsid w:val="003E1F28"/>
    <w:rsid w:val="003E3F0E"/>
    <w:rsid w:val="003E6722"/>
    <w:rsid w:val="003F319D"/>
    <w:rsid w:val="003F7C83"/>
    <w:rsid w:val="003F7FBE"/>
    <w:rsid w:val="0040100E"/>
    <w:rsid w:val="00421453"/>
    <w:rsid w:val="00425F08"/>
    <w:rsid w:val="00431E37"/>
    <w:rsid w:val="00440A49"/>
    <w:rsid w:val="00442EC2"/>
    <w:rsid w:val="00446DED"/>
    <w:rsid w:val="004675E1"/>
    <w:rsid w:val="00471018"/>
    <w:rsid w:val="0048364F"/>
    <w:rsid w:val="00484F34"/>
    <w:rsid w:val="0049048F"/>
    <w:rsid w:val="004909D3"/>
    <w:rsid w:val="00490C11"/>
    <w:rsid w:val="00497C14"/>
    <w:rsid w:val="004B3557"/>
    <w:rsid w:val="004B4568"/>
    <w:rsid w:val="004C03C4"/>
    <w:rsid w:val="004C37BD"/>
    <w:rsid w:val="004D4C05"/>
    <w:rsid w:val="004E2E22"/>
    <w:rsid w:val="004E34E1"/>
    <w:rsid w:val="004E3FBB"/>
    <w:rsid w:val="004E6CC2"/>
    <w:rsid w:val="004F1F92"/>
    <w:rsid w:val="004F671A"/>
    <w:rsid w:val="004F723B"/>
    <w:rsid w:val="0050316C"/>
    <w:rsid w:val="0050322E"/>
    <w:rsid w:val="00505B68"/>
    <w:rsid w:val="00510A45"/>
    <w:rsid w:val="00517A8E"/>
    <w:rsid w:val="00532E8A"/>
    <w:rsid w:val="0053343A"/>
    <w:rsid w:val="00533E36"/>
    <w:rsid w:val="005356F1"/>
    <w:rsid w:val="00537A88"/>
    <w:rsid w:val="005478DE"/>
    <w:rsid w:val="00547B37"/>
    <w:rsid w:val="00566E64"/>
    <w:rsid w:val="00567761"/>
    <w:rsid w:val="00576381"/>
    <w:rsid w:val="0058111E"/>
    <w:rsid w:val="005837E4"/>
    <w:rsid w:val="005A320F"/>
    <w:rsid w:val="005B0E29"/>
    <w:rsid w:val="005C01CE"/>
    <w:rsid w:val="005E0B2C"/>
    <w:rsid w:val="005E0D61"/>
    <w:rsid w:val="005E376F"/>
    <w:rsid w:val="00603415"/>
    <w:rsid w:val="00614660"/>
    <w:rsid w:val="006222A5"/>
    <w:rsid w:val="00622BA2"/>
    <w:rsid w:val="00627C8A"/>
    <w:rsid w:val="00641B0E"/>
    <w:rsid w:val="0065577F"/>
    <w:rsid w:val="00663969"/>
    <w:rsid w:val="00670A08"/>
    <w:rsid w:val="0067282D"/>
    <w:rsid w:val="006866BB"/>
    <w:rsid w:val="00690F10"/>
    <w:rsid w:val="00695B04"/>
    <w:rsid w:val="00697B4F"/>
    <w:rsid w:val="006A63DD"/>
    <w:rsid w:val="006B18C1"/>
    <w:rsid w:val="006B1D8D"/>
    <w:rsid w:val="006B69D0"/>
    <w:rsid w:val="006C4363"/>
    <w:rsid w:val="006D00E8"/>
    <w:rsid w:val="006D2AEC"/>
    <w:rsid w:val="006D4165"/>
    <w:rsid w:val="006E30A5"/>
    <w:rsid w:val="006E6052"/>
    <w:rsid w:val="00700C85"/>
    <w:rsid w:val="0070103D"/>
    <w:rsid w:val="00703CB7"/>
    <w:rsid w:val="007114B8"/>
    <w:rsid w:val="00711748"/>
    <w:rsid w:val="00713BCC"/>
    <w:rsid w:val="00751180"/>
    <w:rsid w:val="007752A9"/>
    <w:rsid w:val="00782842"/>
    <w:rsid w:val="00793D77"/>
    <w:rsid w:val="007A04A4"/>
    <w:rsid w:val="007C4425"/>
    <w:rsid w:val="007C56B7"/>
    <w:rsid w:val="007C7F76"/>
    <w:rsid w:val="007D210B"/>
    <w:rsid w:val="007D2874"/>
    <w:rsid w:val="007D45AA"/>
    <w:rsid w:val="007E31B7"/>
    <w:rsid w:val="007E7AE5"/>
    <w:rsid w:val="007F2E50"/>
    <w:rsid w:val="00800357"/>
    <w:rsid w:val="00802909"/>
    <w:rsid w:val="0080294C"/>
    <w:rsid w:val="00812B38"/>
    <w:rsid w:val="00812F0C"/>
    <w:rsid w:val="00814B20"/>
    <w:rsid w:val="00825ED9"/>
    <w:rsid w:val="00830A08"/>
    <w:rsid w:val="0083779B"/>
    <w:rsid w:val="00841299"/>
    <w:rsid w:val="00842345"/>
    <w:rsid w:val="00843979"/>
    <w:rsid w:val="00851089"/>
    <w:rsid w:val="00852C9D"/>
    <w:rsid w:val="00866796"/>
    <w:rsid w:val="00873EC2"/>
    <w:rsid w:val="008907FA"/>
    <w:rsid w:val="00890909"/>
    <w:rsid w:val="008941D5"/>
    <w:rsid w:val="00895DDC"/>
    <w:rsid w:val="008A6E9F"/>
    <w:rsid w:val="008B4562"/>
    <w:rsid w:val="008C2B05"/>
    <w:rsid w:val="008E4284"/>
    <w:rsid w:val="008F6602"/>
    <w:rsid w:val="0091182D"/>
    <w:rsid w:val="00917A70"/>
    <w:rsid w:val="00920073"/>
    <w:rsid w:val="0092028E"/>
    <w:rsid w:val="0092690A"/>
    <w:rsid w:val="009347A1"/>
    <w:rsid w:val="00943852"/>
    <w:rsid w:val="00950285"/>
    <w:rsid w:val="0095365A"/>
    <w:rsid w:val="00955003"/>
    <w:rsid w:val="009632EC"/>
    <w:rsid w:val="009647A0"/>
    <w:rsid w:val="009714B0"/>
    <w:rsid w:val="009919EC"/>
    <w:rsid w:val="00994B77"/>
    <w:rsid w:val="009A7C83"/>
    <w:rsid w:val="009B7EE8"/>
    <w:rsid w:val="009C4E0E"/>
    <w:rsid w:val="009D280D"/>
    <w:rsid w:val="009D418C"/>
    <w:rsid w:val="009D4795"/>
    <w:rsid w:val="009D4B07"/>
    <w:rsid w:val="009E1D05"/>
    <w:rsid w:val="009F63BD"/>
    <w:rsid w:val="009F6F6A"/>
    <w:rsid w:val="00A33314"/>
    <w:rsid w:val="00A36CD9"/>
    <w:rsid w:val="00A419D9"/>
    <w:rsid w:val="00A4708F"/>
    <w:rsid w:val="00A47972"/>
    <w:rsid w:val="00A5177A"/>
    <w:rsid w:val="00A555D4"/>
    <w:rsid w:val="00A65EC4"/>
    <w:rsid w:val="00A6770E"/>
    <w:rsid w:val="00A6789A"/>
    <w:rsid w:val="00A72357"/>
    <w:rsid w:val="00A73C05"/>
    <w:rsid w:val="00A7547F"/>
    <w:rsid w:val="00A776D0"/>
    <w:rsid w:val="00A80A98"/>
    <w:rsid w:val="00A92CD0"/>
    <w:rsid w:val="00AA392B"/>
    <w:rsid w:val="00AB291A"/>
    <w:rsid w:val="00AB7F30"/>
    <w:rsid w:val="00AC1905"/>
    <w:rsid w:val="00AC36DD"/>
    <w:rsid w:val="00AD6068"/>
    <w:rsid w:val="00AF0C10"/>
    <w:rsid w:val="00B23F59"/>
    <w:rsid w:val="00B34018"/>
    <w:rsid w:val="00B43803"/>
    <w:rsid w:val="00B607A5"/>
    <w:rsid w:val="00B749FF"/>
    <w:rsid w:val="00B7744F"/>
    <w:rsid w:val="00B80A68"/>
    <w:rsid w:val="00B80FA7"/>
    <w:rsid w:val="00B851B2"/>
    <w:rsid w:val="00B86C07"/>
    <w:rsid w:val="00B8729A"/>
    <w:rsid w:val="00B95661"/>
    <w:rsid w:val="00BA407A"/>
    <w:rsid w:val="00BA744A"/>
    <w:rsid w:val="00BC5988"/>
    <w:rsid w:val="00BD6DFD"/>
    <w:rsid w:val="00BE3529"/>
    <w:rsid w:val="00BF0ED1"/>
    <w:rsid w:val="00BF127D"/>
    <w:rsid w:val="00C01D64"/>
    <w:rsid w:val="00C03A30"/>
    <w:rsid w:val="00C05296"/>
    <w:rsid w:val="00C11777"/>
    <w:rsid w:val="00C12C75"/>
    <w:rsid w:val="00C247FD"/>
    <w:rsid w:val="00C304AE"/>
    <w:rsid w:val="00C30725"/>
    <w:rsid w:val="00C44F79"/>
    <w:rsid w:val="00C47C73"/>
    <w:rsid w:val="00C514D3"/>
    <w:rsid w:val="00C64D1C"/>
    <w:rsid w:val="00C65038"/>
    <w:rsid w:val="00C727BD"/>
    <w:rsid w:val="00C811ED"/>
    <w:rsid w:val="00C90559"/>
    <w:rsid w:val="00C96E07"/>
    <w:rsid w:val="00CA15FC"/>
    <w:rsid w:val="00CA3E5F"/>
    <w:rsid w:val="00CA58DA"/>
    <w:rsid w:val="00CA6EAA"/>
    <w:rsid w:val="00CB130B"/>
    <w:rsid w:val="00CC02DB"/>
    <w:rsid w:val="00CC59A4"/>
    <w:rsid w:val="00CD0F6E"/>
    <w:rsid w:val="00CD6E38"/>
    <w:rsid w:val="00CE3C50"/>
    <w:rsid w:val="00CF2C33"/>
    <w:rsid w:val="00D0190B"/>
    <w:rsid w:val="00D02A0F"/>
    <w:rsid w:val="00D033AD"/>
    <w:rsid w:val="00D149EC"/>
    <w:rsid w:val="00D36F2F"/>
    <w:rsid w:val="00D41194"/>
    <w:rsid w:val="00D41FF3"/>
    <w:rsid w:val="00D51979"/>
    <w:rsid w:val="00D624F5"/>
    <w:rsid w:val="00D65ED8"/>
    <w:rsid w:val="00D83D49"/>
    <w:rsid w:val="00D87977"/>
    <w:rsid w:val="00D92C12"/>
    <w:rsid w:val="00D95268"/>
    <w:rsid w:val="00DA32EE"/>
    <w:rsid w:val="00DA5F1D"/>
    <w:rsid w:val="00DA7B0C"/>
    <w:rsid w:val="00DB59A0"/>
    <w:rsid w:val="00DB7D14"/>
    <w:rsid w:val="00DC20AB"/>
    <w:rsid w:val="00DC2CE4"/>
    <w:rsid w:val="00DC4BCC"/>
    <w:rsid w:val="00DD31DB"/>
    <w:rsid w:val="00DE7C7E"/>
    <w:rsid w:val="00DF3848"/>
    <w:rsid w:val="00DF6509"/>
    <w:rsid w:val="00E03161"/>
    <w:rsid w:val="00E033C9"/>
    <w:rsid w:val="00E16F7F"/>
    <w:rsid w:val="00E33DDE"/>
    <w:rsid w:val="00E45824"/>
    <w:rsid w:val="00E502F0"/>
    <w:rsid w:val="00E546D3"/>
    <w:rsid w:val="00E750F4"/>
    <w:rsid w:val="00E80123"/>
    <w:rsid w:val="00E911A0"/>
    <w:rsid w:val="00E91ACE"/>
    <w:rsid w:val="00E921BF"/>
    <w:rsid w:val="00E92438"/>
    <w:rsid w:val="00E963F8"/>
    <w:rsid w:val="00EB692B"/>
    <w:rsid w:val="00EC13C5"/>
    <w:rsid w:val="00EC461C"/>
    <w:rsid w:val="00ED5E80"/>
    <w:rsid w:val="00EE1EB3"/>
    <w:rsid w:val="00EE4E98"/>
    <w:rsid w:val="00EE66A3"/>
    <w:rsid w:val="00F01112"/>
    <w:rsid w:val="00F06927"/>
    <w:rsid w:val="00F07D30"/>
    <w:rsid w:val="00F1135E"/>
    <w:rsid w:val="00F11769"/>
    <w:rsid w:val="00F25564"/>
    <w:rsid w:val="00F3023C"/>
    <w:rsid w:val="00F32427"/>
    <w:rsid w:val="00F33CD7"/>
    <w:rsid w:val="00F36AEC"/>
    <w:rsid w:val="00F549CA"/>
    <w:rsid w:val="00F567E7"/>
    <w:rsid w:val="00F633E8"/>
    <w:rsid w:val="00F746A4"/>
    <w:rsid w:val="00F875D7"/>
    <w:rsid w:val="00F907FD"/>
    <w:rsid w:val="00F927A6"/>
    <w:rsid w:val="00FA4B16"/>
    <w:rsid w:val="00FA5050"/>
    <w:rsid w:val="00FB2B26"/>
    <w:rsid w:val="00FC3190"/>
    <w:rsid w:val="00FC4FC9"/>
    <w:rsid w:val="00FD1DC8"/>
    <w:rsid w:val="00FD33D3"/>
    <w:rsid w:val="00FF059B"/>
    <w:rsid w:val="00FF354B"/>
    <w:rsid w:val="00FF5637"/>
    <w:rsid w:val="00FF5C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33AF301-EA02-432F-92B8-4479B75F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15F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CA15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CA15FC"/>
    <w:pPr>
      <w:keepNext/>
      <w:jc w:val="center"/>
      <w:outlineLvl w:val="1"/>
    </w:pPr>
    <w:rPr>
      <w:rFonts w:ascii="Arial Narrow" w:hAnsi="Arial Narrow"/>
      <w:sz w:val="24"/>
    </w:rPr>
  </w:style>
  <w:style w:type="paragraph" w:styleId="Nadpis4">
    <w:name w:val="heading 4"/>
    <w:basedOn w:val="Normln"/>
    <w:next w:val="Normln"/>
    <w:link w:val="Nadpis4Char"/>
    <w:uiPriority w:val="9"/>
    <w:semiHidden/>
    <w:unhideWhenUsed/>
    <w:qFormat/>
    <w:rsid w:val="00CA15FC"/>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A15FC"/>
    <w:pPr>
      <w:keepNext/>
      <w:keepLines/>
      <w:spacing w:before="200"/>
      <w:outlineLvl w:val="4"/>
    </w:pPr>
    <w:rPr>
      <w:rFonts w:asciiTheme="majorHAnsi" w:eastAsiaTheme="majorEastAsia" w:hAnsiTheme="majorHAnsi" w:cstheme="majorBidi"/>
      <w:color w:val="243F60" w:themeColor="accent1" w:themeShade="7F"/>
    </w:rPr>
  </w:style>
  <w:style w:type="paragraph" w:styleId="Nadpis8">
    <w:name w:val="heading 8"/>
    <w:basedOn w:val="Normln"/>
    <w:next w:val="Normln"/>
    <w:link w:val="Nadpis8Char"/>
    <w:uiPriority w:val="9"/>
    <w:unhideWhenUsed/>
    <w:qFormat/>
    <w:rsid w:val="00CA15FC"/>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A15FC"/>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rsid w:val="00CA15FC"/>
    <w:rPr>
      <w:rFonts w:ascii="Arial Narrow" w:eastAsia="Times New Roman" w:hAnsi="Arial Narrow" w:cs="Times New Roman"/>
      <w:sz w:val="24"/>
      <w:szCs w:val="20"/>
      <w:lang w:eastAsia="cs-CZ"/>
    </w:rPr>
  </w:style>
  <w:style w:type="character" w:customStyle="1" w:styleId="Nadpis4Char">
    <w:name w:val="Nadpis 4 Char"/>
    <w:basedOn w:val="Standardnpsmoodstavce"/>
    <w:link w:val="Nadpis4"/>
    <w:uiPriority w:val="9"/>
    <w:semiHidden/>
    <w:rsid w:val="00CA15FC"/>
    <w:rPr>
      <w:rFonts w:asciiTheme="majorHAnsi" w:eastAsiaTheme="majorEastAsia" w:hAnsiTheme="majorHAnsi" w:cstheme="majorBidi"/>
      <w:b/>
      <w:bCs/>
      <w:i/>
      <w:iCs/>
      <w:color w:val="4F81BD" w:themeColor="accent1"/>
      <w:sz w:val="20"/>
      <w:szCs w:val="20"/>
      <w:lang w:eastAsia="cs-CZ"/>
    </w:rPr>
  </w:style>
  <w:style w:type="character" w:customStyle="1" w:styleId="Nadpis5Char">
    <w:name w:val="Nadpis 5 Char"/>
    <w:basedOn w:val="Standardnpsmoodstavce"/>
    <w:link w:val="Nadpis5"/>
    <w:uiPriority w:val="9"/>
    <w:semiHidden/>
    <w:rsid w:val="00CA15FC"/>
    <w:rPr>
      <w:rFonts w:asciiTheme="majorHAnsi" w:eastAsiaTheme="majorEastAsia" w:hAnsiTheme="majorHAnsi" w:cstheme="majorBidi"/>
      <w:color w:val="243F60" w:themeColor="accent1" w:themeShade="7F"/>
      <w:sz w:val="20"/>
      <w:szCs w:val="20"/>
      <w:lang w:eastAsia="cs-CZ"/>
    </w:rPr>
  </w:style>
  <w:style w:type="character" w:customStyle="1" w:styleId="Nadpis8Char">
    <w:name w:val="Nadpis 8 Char"/>
    <w:basedOn w:val="Standardnpsmoodstavce"/>
    <w:link w:val="Nadpis8"/>
    <w:uiPriority w:val="9"/>
    <w:rsid w:val="00CA15FC"/>
    <w:rPr>
      <w:rFonts w:asciiTheme="majorHAnsi" w:eastAsiaTheme="majorEastAsia" w:hAnsiTheme="majorHAnsi" w:cstheme="majorBidi"/>
      <w:color w:val="404040" w:themeColor="text1" w:themeTint="BF"/>
      <w:sz w:val="20"/>
      <w:szCs w:val="20"/>
      <w:lang w:eastAsia="cs-CZ"/>
    </w:rPr>
  </w:style>
  <w:style w:type="paragraph" w:styleId="Nzev">
    <w:name w:val="Title"/>
    <w:basedOn w:val="Normln"/>
    <w:link w:val="NzevChar"/>
    <w:qFormat/>
    <w:rsid w:val="00CA15FC"/>
    <w:pPr>
      <w:jc w:val="center"/>
    </w:pPr>
    <w:rPr>
      <w:rFonts w:ascii="Arial Narrow" w:hAnsi="Arial Narrow"/>
      <w:b/>
      <w:sz w:val="24"/>
    </w:rPr>
  </w:style>
  <w:style w:type="character" w:customStyle="1" w:styleId="NzevChar">
    <w:name w:val="Název Char"/>
    <w:basedOn w:val="Standardnpsmoodstavce"/>
    <w:link w:val="Nzev"/>
    <w:rsid w:val="00CA15FC"/>
    <w:rPr>
      <w:rFonts w:ascii="Arial Narrow" w:eastAsia="Times New Roman" w:hAnsi="Arial Narrow" w:cs="Times New Roman"/>
      <w:b/>
      <w:sz w:val="24"/>
      <w:szCs w:val="20"/>
      <w:lang w:eastAsia="cs-CZ"/>
    </w:rPr>
  </w:style>
  <w:style w:type="paragraph" w:styleId="Zhlav">
    <w:name w:val="header"/>
    <w:basedOn w:val="Normln"/>
    <w:link w:val="ZhlavChar"/>
    <w:uiPriority w:val="99"/>
    <w:unhideWhenUsed/>
    <w:rsid w:val="00CA15FC"/>
    <w:pPr>
      <w:tabs>
        <w:tab w:val="center" w:pos="4536"/>
        <w:tab w:val="right" w:pos="9072"/>
      </w:tabs>
    </w:pPr>
  </w:style>
  <w:style w:type="character" w:customStyle="1" w:styleId="ZhlavChar">
    <w:name w:val="Záhlaví Char"/>
    <w:basedOn w:val="Standardnpsmoodstavce"/>
    <w:link w:val="Zhlav"/>
    <w:uiPriority w:val="99"/>
    <w:rsid w:val="00CA15FC"/>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CA15FC"/>
    <w:rPr>
      <w:color w:val="0000FF" w:themeColor="hyperlink"/>
      <w:u w:val="single"/>
    </w:rPr>
  </w:style>
  <w:style w:type="paragraph" w:styleId="Zkladntext">
    <w:name w:val="Body Text"/>
    <w:basedOn w:val="Normln"/>
    <w:link w:val="ZkladntextChar"/>
    <w:rsid w:val="00CA15FC"/>
    <w:pPr>
      <w:tabs>
        <w:tab w:val="left" w:pos="426"/>
      </w:tabs>
    </w:pPr>
    <w:rPr>
      <w:rFonts w:ascii="Arial Narrow" w:hAnsi="Arial Narrow"/>
      <w:sz w:val="22"/>
    </w:rPr>
  </w:style>
  <w:style w:type="character" w:customStyle="1" w:styleId="ZkladntextChar">
    <w:name w:val="Základní text Char"/>
    <w:basedOn w:val="Standardnpsmoodstavce"/>
    <w:link w:val="Zkladntext"/>
    <w:rsid w:val="00CA15FC"/>
    <w:rPr>
      <w:rFonts w:ascii="Arial Narrow" w:eastAsia="Times New Roman" w:hAnsi="Arial Narrow" w:cs="Times New Roman"/>
      <w:szCs w:val="20"/>
      <w:lang w:eastAsia="cs-CZ"/>
    </w:rPr>
  </w:style>
  <w:style w:type="paragraph" w:styleId="Zkladntext2">
    <w:name w:val="Body Text 2"/>
    <w:basedOn w:val="Normln"/>
    <w:link w:val="Zkladntext2Char"/>
    <w:rsid w:val="00CA15FC"/>
    <w:pPr>
      <w:tabs>
        <w:tab w:val="left" w:pos="360"/>
        <w:tab w:val="right" w:pos="9000"/>
        <w:tab w:val="left" w:pos="14400"/>
      </w:tabs>
      <w:jc w:val="both"/>
    </w:pPr>
    <w:rPr>
      <w:rFonts w:ascii="Arial Narrow" w:hAnsi="Arial Narrow"/>
      <w:sz w:val="24"/>
    </w:rPr>
  </w:style>
  <w:style w:type="character" w:customStyle="1" w:styleId="Zkladntext2Char">
    <w:name w:val="Základní text 2 Char"/>
    <w:basedOn w:val="Standardnpsmoodstavce"/>
    <w:link w:val="Zkladntext2"/>
    <w:rsid w:val="00CA15FC"/>
    <w:rPr>
      <w:rFonts w:ascii="Arial Narrow" w:eastAsia="Times New Roman" w:hAnsi="Arial Narrow" w:cs="Times New Roman"/>
      <w:sz w:val="24"/>
      <w:szCs w:val="20"/>
      <w:lang w:eastAsia="cs-CZ"/>
    </w:rPr>
  </w:style>
  <w:style w:type="paragraph" w:styleId="Zkladntextodsazen2">
    <w:name w:val="Body Text Indent 2"/>
    <w:basedOn w:val="Normln"/>
    <w:link w:val="Zkladntextodsazen2Char"/>
    <w:rsid w:val="00CA15FC"/>
    <w:pPr>
      <w:tabs>
        <w:tab w:val="left" w:pos="360"/>
        <w:tab w:val="left" w:pos="14400"/>
      </w:tabs>
      <w:ind w:left="360"/>
      <w:jc w:val="both"/>
    </w:pPr>
    <w:rPr>
      <w:rFonts w:ascii="Arial Narrow" w:hAnsi="Arial Narrow"/>
      <w:sz w:val="24"/>
    </w:rPr>
  </w:style>
  <w:style w:type="character" w:customStyle="1" w:styleId="Zkladntextodsazen2Char">
    <w:name w:val="Základní text odsazený 2 Char"/>
    <w:basedOn w:val="Standardnpsmoodstavce"/>
    <w:link w:val="Zkladntextodsazen2"/>
    <w:rsid w:val="00CA15FC"/>
    <w:rPr>
      <w:rFonts w:ascii="Arial Narrow" w:eastAsia="Times New Roman" w:hAnsi="Arial Narrow" w:cs="Times New Roman"/>
      <w:sz w:val="24"/>
      <w:szCs w:val="20"/>
      <w:lang w:eastAsia="cs-CZ"/>
    </w:rPr>
  </w:style>
  <w:style w:type="paragraph" w:styleId="Textpoznpodarou">
    <w:name w:val="footnote text"/>
    <w:basedOn w:val="Normln"/>
    <w:link w:val="TextpoznpodarouChar"/>
    <w:semiHidden/>
    <w:rsid w:val="00CA15FC"/>
    <w:rPr>
      <w:rFonts w:ascii="Tahoma" w:hAnsi="Tahoma"/>
      <w:lang w:val="ru-RU"/>
    </w:rPr>
  </w:style>
  <w:style w:type="character" w:customStyle="1" w:styleId="TextpoznpodarouChar">
    <w:name w:val="Text pozn. pod čarou Char"/>
    <w:basedOn w:val="Standardnpsmoodstavce"/>
    <w:link w:val="Textpoznpodarou"/>
    <w:semiHidden/>
    <w:rsid w:val="00CA15FC"/>
    <w:rPr>
      <w:rFonts w:ascii="Tahoma" w:eastAsia="Times New Roman" w:hAnsi="Tahoma" w:cs="Times New Roman"/>
      <w:sz w:val="20"/>
      <w:szCs w:val="20"/>
      <w:lang w:val="ru-RU" w:eastAsia="cs-CZ"/>
    </w:rPr>
  </w:style>
  <w:style w:type="paragraph" w:styleId="Textbubliny">
    <w:name w:val="Balloon Text"/>
    <w:basedOn w:val="Normln"/>
    <w:link w:val="TextbublinyChar"/>
    <w:uiPriority w:val="99"/>
    <w:semiHidden/>
    <w:unhideWhenUsed/>
    <w:rsid w:val="00CA15FC"/>
    <w:rPr>
      <w:rFonts w:ascii="Tahoma" w:hAnsi="Tahoma" w:cs="Tahoma"/>
      <w:sz w:val="16"/>
      <w:szCs w:val="16"/>
    </w:rPr>
  </w:style>
  <w:style w:type="character" w:customStyle="1" w:styleId="TextbublinyChar">
    <w:name w:val="Text bubliny Char"/>
    <w:basedOn w:val="Standardnpsmoodstavce"/>
    <w:link w:val="Textbubliny"/>
    <w:uiPriority w:val="99"/>
    <w:semiHidden/>
    <w:rsid w:val="00CA15FC"/>
    <w:rPr>
      <w:rFonts w:ascii="Tahoma" w:eastAsia="Times New Roman" w:hAnsi="Tahoma" w:cs="Tahoma"/>
      <w:sz w:val="16"/>
      <w:szCs w:val="16"/>
      <w:lang w:eastAsia="cs-CZ"/>
    </w:rPr>
  </w:style>
  <w:style w:type="paragraph" w:styleId="Zpat">
    <w:name w:val="footer"/>
    <w:basedOn w:val="Normln"/>
    <w:link w:val="ZpatChar"/>
    <w:uiPriority w:val="99"/>
    <w:unhideWhenUsed/>
    <w:rsid w:val="00CA15FC"/>
    <w:pPr>
      <w:tabs>
        <w:tab w:val="center" w:pos="4536"/>
        <w:tab w:val="right" w:pos="9072"/>
      </w:tabs>
    </w:pPr>
  </w:style>
  <w:style w:type="character" w:customStyle="1" w:styleId="ZpatChar">
    <w:name w:val="Zápatí Char"/>
    <w:basedOn w:val="Standardnpsmoodstavce"/>
    <w:link w:val="Zpat"/>
    <w:uiPriority w:val="99"/>
    <w:rsid w:val="00CA15FC"/>
    <w:rPr>
      <w:rFonts w:ascii="Times New Roman" w:eastAsia="Times New Roman" w:hAnsi="Times New Roman" w:cs="Times New Roman"/>
      <w:sz w:val="20"/>
      <w:szCs w:val="20"/>
      <w:lang w:eastAsia="cs-CZ"/>
    </w:rPr>
  </w:style>
  <w:style w:type="paragraph" w:styleId="Odstavecseseznamem">
    <w:name w:val="List Paragraph"/>
    <w:aliases w:val="Odstavec se seznamem a odrážkou,1 úroveň Odstavec se seznamem,Základní styl odstavce,List Paragraph (Czech Tourism),Nad,Odstavec_muj,_Odstavec se seznamem,List Paragraph,Odstavec_muj1,Odstavec_muj2,Odstavec_muj3,Nad1,Odstavec_muj4"/>
    <w:basedOn w:val="Normln"/>
    <w:link w:val="OdstavecseseznamemChar"/>
    <w:uiPriority w:val="72"/>
    <w:qFormat/>
    <w:rsid w:val="00E03161"/>
    <w:pPr>
      <w:ind w:left="720"/>
      <w:contextualSpacing/>
    </w:pPr>
  </w:style>
  <w:style w:type="paragraph" w:customStyle="1" w:styleId="ODSTAVEC">
    <w:name w:val="ODSTAVEC"/>
    <w:basedOn w:val="Bezmezer"/>
    <w:uiPriority w:val="99"/>
    <w:rsid w:val="00670A08"/>
    <w:pPr>
      <w:numPr>
        <w:ilvl w:val="1"/>
        <w:numId w:val="2"/>
      </w:numPr>
    </w:pPr>
  </w:style>
  <w:style w:type="paragraph" w:customStyle="1" w:styleId="NADPIS">
    <w:name w:val="NADPIS"/>
    <w:basedOn w:val="Bezmezer"/>
    <w:uiPriority w:val="99"/>
    <w:rsid w:val="00670A08"/>
    <w:pPr>
      <w:numPr>
        <w:numId w:val="2"/>
      </w:numPr>
      <w:tabs>
        <w:tab w:val="clear" w:pos="360"/>
      </w:tabs>
      <w:ind w:left="0" w:firstLine="0"/>
    </w:pPr>
  </w:style>
  <w:style w:type="paragraph" w:styleId="Zkladntextodsazen3">
    <w:name w:val="Body Text Indent 3"/>
    <w:basedOn w:val="Normln"/>
    <w:link w:val="Zkladntextodsazen3Char"/>
    <w:uiPriority w:val="99"/>
    <w:rsid w:val="00670A08"/>
    <w:pPr>
      <w:spacing w:after="120" w:line="276" w:lineRule="auto"/>
      <w:ind w:left="283"/>
    </w:pPr>
    <w:rPr>
      <w:rFonts w:ascii="Calibri" w:hAnsi="Calibri" w:cs="Calibri"/>
      <w:sz w:val="16"/>
      <w:szCs w:val="16"/>
      <w:lang w:eastAsia="en-US"/>
    </w:rPr>
  </w:style>
  <w:style w:type="character" w:customStyle="1" w:styleId="Zkladntextodsazen3Char">
    <w:name w:val="Základní text odsazený 3 Char"/>
    <w:basedOn w:val="Standardnpsmoodstavce"/>
    <w:link w:val="Zkladntextodsazen3"/>
    <w:uiPriority w:val="99"/>
    <w:rsid w:val="00670A08"/>
    <w:rPr>
      <w:rFonts w:ascii="Calibri" w:eastAsia="Times New Roman" w:hAnsi="Calibri" w:cs="Calibri"/>
      <w:sz w:val="16"/>
      <w:szCs w:val="16"/>
    </w:rPr>
  </w:style>
  <w:style w:type="paragraph" w:styleId="Bezmezer">
    <w:name w:val="No Spacing"/>
    <w:link w:val="BezmezerChar"/>
    <w:uiPriority w:val="1"/>
    <w:qFormat/>
    <w:rsid w:val="00670A08"/>
    <w:pPr>
      <w:spacing w:after="0" w:line="240" w:lineRule="auto"/>
    </w:pPr>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950285"/>
    <w:rPr>
      <w:sz w:val="16"/>
      <w:szCs w:val="16"/>
    </w:rPr>
  </w:style>
  <w:style w:type="paragraph" w:styleId="Textkomente">
    <w:name w:val="annotation text"/>
    <w:basedOn w:val="Normln"/>
    <w:link w:val="TextkomenteChar"/>
    <w:uiPriority w:val="99"/>
    <w:unhideWhenUsed/>
    <w:rsid w:val="00950285"/>
  </w:style>
  <w:style w:type="character" w:customStyle="1" w:styleId="TextkomenteChar">
    <w:name w:val="Text komentáře Char"/>
    <w:basedOn w:val="Standardnpsmoodstavce"/>
    <w:link w:val="Textkomente"/>
    <w:uiPriority w:val="99"/>
    <w:rsid w:val="0095028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50285"/>
    <w:rPr>
      <w:b/>
      <w:bCs/>
    </w:rPr>
  </w:style>
  <w:style w:type="character" w:customStyle="1" w:styleId="PedmtkomenteChar">
    <w:name w:val="Předmět komentáře Char"/>
    <w:basedOn w:val="TextkomenteChar"/>
    <w:link w:val="Pedmtkomente"/>
    <w:uiPriority w:val="99"/>
    <w:semiHidden/>
    <w:rsid w:val="00950285"/>
    <w:rPr>
      <w:rFonts w:ascii="Times New Roman" w:eastAsia="Times New Roman" w:hAnsi="Times New Roman" w:cs="Times New Roman"/>
      <w:b/>
      <w:bCs/>
      <w:sz w:val="20"/>
      <w:szCs w:val="20"/>
      <w:lang w:eastAsia="cs-CZ"/>
    </w:rPr>
  </w:style>
  <w:style w:type="paragraph" w:styleId="Revize">
    <w:name w:val="Revision"/>
    <w:hidden/>
    <w:uiPriority w:val="99"/>
    <w:semiHidden/>
    <w:rsid w:val="00236E76"/>
    <w:pPr>
      <w:spacing w:after="0" w:line="240" w:lineRule="auto"/>
    </w:pPr>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FB2B26"/>
    <w:pPr>
      <w:spacing w:after="120"/>
      <w:ind w:left="283"/>
    </w:pPr>
  </w:style>
  <w:style w:type="character" w:customStyle="1" w:styleId="ZkladntextodsazenChar">
    <w:name w:val="Základní text odsazený Char"/>
    <w:basedOn w:val="Standardnpsmoodstavce"/>
    <w:link w:val="Zkladntextodsazen"/>
    <w:uiPriority w:val="99"/>
    <w:semiHidden/>
    <w:rsid w:val="00FB2B26"/>
    <w:rPr>
      <w:rFonts w:ascii="Times New Roman" w:eastAsia="Times New Roman" w:hAnsi="Times New Roman" w:cs="Times New Roman"/>
      <w:sz w:val="20"/>
      <w:szCs w:val="20"/>
      <w:lang w:eastAsia="cs-CZ"/>
    </w:rPr>
  </w:style>
  <w:style w:type="paragraph" w:customStyle="1" w:styleId="BODY1">
    <w:name w:val="BODY (1)"/>
    <w:basedOn w:val="Normln"/>
    <w:rsid w:val="00FB2B26"/>
    <w:pPr>
      <w:overflowPunct w:val="0"/>
      <w:autoSpaceDE w:val="0"/>
      <w:autoSpaceDN w:val="0"/>
      <w:adjustRightInd w:val="0"/>
      <w:spacing w:before="60" w:after="60"/>
      <w:ind w:left="284"/>
      <w:jc w:val="both"/>
      <w:textAlignment w:val="baseline"/>
    </w:pPr>
  </w:style>
  <w:style w:type="character" w:customStyle="1" w:styleId="datalabel">
    <w:name w:val="datalabel"/>
    <w:rsid w:val="001B41AF"/>
  </w:style>
  <w:style w:type="character" w:customStyle="1" w:styleId="OdstavecseseznamemChar">
    <w:name w:val="Odstavec se seznamem Char"/>
    <w:aliases w:val="Odstavec se seznamem a odrážkou Char,1 úroveň Odstavec se seznamem Char,Základní styl odstavce Char,List Paragraph (Czech Tourism) Char,Nad Char,Odstavec_muj Char,_Odstavec se seznamem Char,List Paragraph Char,Nad1 Char"/>
    <w:link w:val="Odstavecseseznamem"/>
    <w:uiPriority w:val="72"/>
    <w:locked/>
    <w:rsid w:val="001B41AF"/>
    <w:rPr>
      <w:rFonts w:ascii="Times New Roman" w:eastAsia="Times New Roman" w:hAnsi="Times New Roman" w:cs="Times New Roman"/>
      <w:sz w:val="20"/>
      <w:szCs w:val="20"/>
      <w:lang w:eastAsia="cs-CZ"/>
    </w:rPr>
  </w:style>
  <w:style w:type="paragraph" w:styleId="Zkladntext-prvnodsazen">
    <w:name w:val="Body Text First Indent"/>
    <w:basedOn w:val="Zkladntext"/>
    <w:link w:val="Zkladntext-prvnodsazenChar"/>
    <w:uiPriority w:val="99"/>
    <w:semiHidden/>
    <w:unhideWhenUsed/>
    <w:rsid w:val="009632EC"/>
    <w:pPr>
      <w:tabs>
        <w:tab w:val="clear" w:pos="426"/>
      </w:tabs>
      <w:ind w:firstLine="360"/>
    </w:pPr>
    <w:rPr>
      <w:rFonts w:ascii="Times New Roman" w:hAnsi="Times New Roman"/>
      <w:sz w:val="20"/>
    </w:rPr>
  </w:style>
  <w:style w:type="character" w:customStyle="1" w:styleId="Zkladntext-prvnodsazenChar">
    <w:name w:val="Základní text - první odsazený Char"/>
    <w:basedOn w:val="ZkladntextChar"/>
    <w:link w:val="Zkladntext-prvnodsazen"/>
    <w:uiPriority w:val="99"/>
    <w:semiHidden/>
    <w:rsid w:val="009632EC"/>
    <w:rPr>
      <w:rFonts w:ascii="Times New Roman" w:eastAsia="Times New Roman" w:hAnsi="Times New Roman" w:cs="Times New Roman"/>
      <w:sz w:val="20"/>
      <w:szCs w:val="20"/>
      <w:lang w:eastAsia="cs-CZ"/>
    </w:rPr>
  </w:style>
  <w:style w:type="character" w:customStyle="1" w:styleId="external3">
    <w:name w:val="external3"/>
    <w:basedOn w:val="Standardnpsmoodstavce"/>
    <w:rsid w:val="00814B20"/>
  </w:style>
  <w:style w:type="character" w:customStyle="1" w:styleId="BezmezerChar">
    <w:name w:val="Bez mezer Char"/>
    <w:link w:val="Bezmezer"/>
    <w:uiPriority w:val="1"/>
    <w:rsid w:val="00CD6E38"/>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656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38373642">
          <w:marLeft w:val="0"/>
          <w:marRight w:val="0"/>
          <w:marTop w:val="0"/>
          <w:marBottom w:val="0"/>
          <w:divBdr>
            <w:top w:val="none" w:sz="0" w:space="0" w:color="auto"/>
            <w:left w:val="none" w:sz="0" w:space="0" w:color="auto"/>
            <w:bottom w:val="none" w:sz="0" w:space="0" w:color="auto"/>
            <w:right w:val="none" w:sz="0" w:space="0" w:color="auto"/>
          </w:divBdr>
          <w:divsChild>
            <w:div w:id="10691071">
              <w:marLeft w:val="0"/>
              <w:marRight w:val="0"/>
              <w:marTop w:val="0"/>
              <w:marBottom w:val="0"/>
              <w:divBdr>
                <w:top w:val="none" w:sz="0" w:space="0" w:color="auto"/>
                <w:left w:val="none" w:sz="0" w:space="0" w:color="auto"/>
                <w:bottom w:val="none" w:sz="0" w:space="0" w:color="auto"/>
                <w:right w:val="none" w:sz="0" w:space="0" w:color="auto"/>
              </w:divBdr>
              <w:divsChild>
                <w:div w:id="1986541735">
                  <w:marLeft w:val="0"/>
                  <w:marRight w:val="0"/>
                  <w:marTop w:val="0"/>
                  <w:marBottom w:val="0"/>
                  <w:divBdr>
                    <w:top w:val="none" w:sz="0" w:space="0" w:color="auto"/>
                    <w:left w:val="none" w:sz="0" w:space="0" w:color="auto"/>
                    <w:bottom w:val="none" w:sz="0" w:space="0" w:color="auto"/>
                    <w:right w:val="none" w:sz="0" w:space="0" w:color="auto"/>
                  </w:divBdr>
                  <w:divsChild>
                    <w:div w:id="141772971">
                      <w:marLeft w:val="0"/>
                      <w:marRight w:val="0"/>
                      <w:marTop w:val="0"/>
                      <w:marBottom w:val="0"/>
                      <w:divBdr>
                        <w:top w:val="none" w:sz="0" w:space="0" w:color="auto"/>
                        <w:left w:val="none" w:sz="0" w:space="0" w:color="auto"/>
                        <w:bottom w:val="none" w:sz="0" w:space="0" w:color="auto"/>
                        <w:right w:val="none" w:sz="0" w:space="0" w:color="auto"/>
                      </w:divBdr>
                      <w:divsChild>
                        <w:div w:id="884560982">
                          <w:marLeft w:val="0"/>
                          <w:marRight w:val="0"/>
                          <w:marTop w:val="0"/>
                          <w:marBottom w:val="0"/>
                          <w:divBdr>
                            <w:top w:val="none" w:sz="0" w:space="0" w:color="auto"/>
                            <w:left w:val="none" w:sz="0" w:space="0" w:color="auto"/>
                            <w:bottom w:val="none" w:sz="0" w:space="0" w:color="auto"/>
                            <w:right w:val="none" w:sz="0" w:space="0" w:color="auto"/>
                          </w:divBdr>
                          <w:divsChild>
                            <w:div w:id="1222254512">
                              <w:marLeft w:val="0"/>
                              <w:marRight w:val="0"/>
                              <w:marTop w:val="0"/>
                              <w:marBottom w:val="0"/>
                              <w:divBdr>
                                <w:top w:val="none" w:sz="0" w:space="0" w:color="auto"/>
                                <w:left w:val="none" w:sz="0" w:space="0" w:color="auto"/>
                                <w:bottom w:val="none" w:sz="0" w:space="0" w:color="auto"/>
                                <w:right w:val="none" w:sz="0" w:space="0" w:color="auto"/>
                              </w:divBdr>
                              <w:divsChild>
                                <w:div w:id="859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57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taceeu.cz/iro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jerabkova@chomutov-mesto.cz" TargetMode="External"/><Relationship Id="rId4" Type="http://schemas.openxmlformats.org/officeDocument/2006/relationships/settings" Target="settings.xml"/><Relationship Id="rId9" Type="http://schemas.openxmlformats.org/officeDocument/2006/relationships/hyperlink" Target="mailto:p.brozikova@chomutov-mesto.cz"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DF926C50CC47B0BD0A125B35401CDD"/>
        <w:category>
          <w:name w:val="Obecné"/>
          <w:gallery w:val="placeholder"/>
        </w:category>
        <w:types>
          <w:type w:val="bbPlcHdr"/>
        </w:types>
        <w:behaviors>
          <w:behavior w:val="content"/>
        </w:behaviors>
        <w:guid w:val="{7527F20E-C465-42E8-BAA4-B55611E6389D}"/>
      </w:docPartPr>
      <w:docPartBody>
        <w:p w:rsidR="00570C5F" w:rsidRDefault="0022398F" w:rsidP="0022398F">
          <w:pPr>
            <w:pStyle w:val="30DF926C50CC47B0BD0A125B35401CDD"/>
          </w:pPr>
          <w:r>
            <w:t>[Sem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98F"/>
    <w:rsid w:val="0022398F"/>
    <w:rsid w:val="00483E83"/>
    <w:rsid w:val="00570C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30DF926C50CC47B0BD0A125B35401CDD">
    <w:name w:val="30DF926C50CC47B0BD0A125B35401CDD"/>
    <w:rsid w:val="002239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82411-6FE3-4E88-A340-4B77AAC70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4008</Words>
  <Characters>23654</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Marcela Kukiová</dc:creator>
  <cp:lastModifiedBy>Brožíková Petra</cp:lastModifiedBy>
  <cp:revision>3</cp:revision>
  <cp:lastPrinted>2014-12-10T14:36:00Z</cp:lastPrinted>
  <dcterms:created xsi:type="dcterms:W3CDTF">2018-04-04T14:33:00Z</dcterms:created>
  <dcterms:modified xsi:type="dcterms:W3CDTF">2018-04-04T14:36:00Z</dcterms:modified>
</cp:coreProperties>
</file>